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36125">
      <w:pPr>
        <w:autoSpaceDE w:val="0"/>
        <w:autoSpaceDN w:val="0"/>
        <w:jc w:val="center"/>
        <w:rPr>
          <w:rFonts w:ascii="Peterburg" w:hAnsi="Peterburg"/>
          <w:b/>
        </w:rPr>
      </w:pPr>
    </w:p>
    <w:p w14:paraId="1B76F4D0">
      <w:pPr>
        <w:autoSpaceDE w:val="0"/>
        <w:autoSpaceDN w:val="0"/>
        <w:jc w:val="center"/>
        <w:rPr>
          <w:rFonts w:ascii="Peterburg" w:hAnsi="Peterburg"/>
          <w:b/>
        </w:rPr>
      </w:pPr>
    </w:p>
    <w:p w14:paraId="67BB289D">
      <w:pPr>
        <w:autoSpaceDE w:val="0"/>
        <w:autoSpaceDN w:val="0"/>
        <w:jc w:val="center"/>
        <w:rPr>
          <w:rFonts w:ascii="Peterburg" w:hAnsi="Peterburg"/>
          <w:b/>
        </w:rPr>
      </w:pPr>
    </w:p>
    <w:p w14:paraId="48CF9316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-529590</wp:posOffset>
            </wp:positionV>
            <wp:extent cx="590550" cy="733425"/>
            <wp:effectExtent l="0" t="0" r="0" b="9525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eterburg" w:hAnsi="Peterburg"/>
          <w:b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            </w:t>
      </w:r>
    </w:p>
    <w:p w14:paraId="4F1C138D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7720202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246F459D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7D3FB8B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FAEB77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>288</w:t>
      </w:r>
    </w:p>
    <w:p w14:paraId="4C02E5D3">
      <w:pPr>
        <w:shd w:val="clear" w:color="auto" w:fill="FFFFFF"/>
        <w:jc w:val="center"/>
        <w:rPr>
          <w:sz w:val="28"/>
          <w:szCs w:val="28"/>
        </w:rPr>
      </w:pPr>
    </w:p>
    <w:p w14:paraId="63D82816">
      <w:pPr>
        <w:rPr>
          <w:sz w:val="28"/>
          <w:szCs w:val="28"/>
        </w:rPr>
      </w:pPr>
      <w:r>
        <w:rPr>
          <w:b/>
          <w:sz w:val="28"/>
          <w:szCs w:val="28"/>
        </w:rPr>
        <w:t>24.12.2024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 w14:paraId="3BDC6751">
      <w:pPr>
        <w:jc w:val="both"/>
        <w:textAlignment w:val="baseline"/>
        <w:rPr>
          <w:sz w:val="28"/>
          <w:szCs w:val="28"/>
        </w:rPr>
      </w:pPr>
    </w:p>
    <w:p w14:paraId="34201344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14:paraId="053AA67F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14:paraId="5E161221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14:paraId="75B5BA9A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14:paraId="028396C4">
      <w:pPr>
        <w:pStyle w:val="6"/>
        <w:jc w:val="both"/>
        <w:rPr>
          <w:b/>
          <w:bCs/>
          <w:szCs w:val="28"/>
          <w:lang w:eastAsia="uk-UA"/>
        </w:rPr>
      </w:pPr>
    </w:p>
    <w:p w14:paraId="4D9224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шістдесят шостої сесії Попівської сільської ради Конотопського району Сумської області восьмого скликання від 08.11.2024, відповідно до статей 30, 33, 52 Закону України «Про місцеве самоврядування в Україні», </w:t>
      </w:r>
    </w:p>
    <w:p w14:paraId="033BC2DA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53509BAC">
      <w:pPr>
        <w:pStyle w:val="9"/>
        <w:numPr>
          <w:ilvl w:val="0"/>
          <w:numId w:val="2"/>
        </w:numPr>
        <w:tabs>
          <w:tab w:val="left" w:pos="567"/>
        </w:tabs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на видалення аварійних дерев на території Попівської сільської ради Конотопського району Сумської області, відповідно до переліку, що додається.</w:t>
      </w:r>
    </w:p>
    <w:p w14:paraId="7D3F564B">
      <w:pPr>
        <w:pStyle w:val="7"/>
        <w:numPr>
          <w:ilvl w:val="0"/>
          <w:numId w:val="0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14:paraId="6EEA8C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 w14:paraId="666F76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14:paraId="2674CB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14:paraId="63D754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14:paraId="5E5FCB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18DB7FA2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4E6C08C8"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14:paraId="516DAB3F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419E4EF"/>
    <w:p w14:paraId="0F051246"/>
    <w:p w14:paraId="2401E87D"/>
    <w:p w14:paraId="16089113"/>
    <w:p w14:paraId="31FAB92A"/>
    <w:p w14:paraId="70820202"/>
    <w:p w14:paraId="4D13E8BF"/>
    <w:p w14:paraId="6522795D"/>
    <w:p w14:paraId="41261908"/>
    <w:p w14:paraId="4BC15119"/>
    <w:p w14:paraId="31BBC598"/>
    <w:p w14:paraId="369BC8C8"/>
    <w:p w14:paraId="6D03A6AF"/>
    <w:p w14:paraId="0A409500"/>
    <w:p w14:paraId="19D1DC61"/>
    <w:p w14:paraId="45BCC715"/>
    <w:p w14:paraId="5B35A8CB"/>
    <w:p w14:paraId="7E100948"/>
    <w:p w14:paraId="49FA7921">
      <w:r>
        <w:t xml:space="preserve">       </w:t>
      </w:r>
    </w:p>
    <w:p w14:paraId="2F5F7418"/>
    <w:p w14:paraId="32944123"/>
    <w:p w14:paraId="42EF9026">
      <w:pPr>
        <w:suppressAutoHyphens/>
        <w:jc w:val="both"/>
      </w:pPr>
    </w:p>
    <w:p w14:paraId="4E00FE98">
      <w:pPr>
        <w:suppressAutoHyphens/>
        <w:jc w:val="both"/>
      </w:pPr>
    </w:p>
    <w:p w14:paraId="08E37033">
      <w:pPr>
        <w:suppressAutoHyphens/>
        <w:jc w:val="both"/>
      </w:pPr>
    </w:p>
    <w:p w14:paraId="56836A95">
      <w:pPr>
        <w:suppressAutoHyphens/>
        <w:jc w:val="both"/>
      </w:pPr>
    </w:p>
    <w:p w14:paraId="5AA26916">
      <w:pPr>
        <w:suppressAutoHyphens/>
        <w:jc w:val="both"/>
      </w:pPr>
    </w:p>
    <w:p w14:paraId="16590126">
      <w:pPr>
        <w:suppressAutoHyphens/>
        <w:jc w:val="both"/>
      </w:pPr>
    </w:p>
    <w:p w14:paraId="7FB00834">
      <w:pPr>
        <w:suppressAutoHyphens/>
        <w:jc w:val="both"/>
      </w:pPr>
    </w:p>
    <w:p w14:paraId="65BE7357">
      <w:pPr>
        <w:suppressAutoHyphens/>
        <w:jc w:val="both"/>
      </w:pPr>
    </w:p>
    <w:p w14:paraId="2A7CB6EE">
      <w:pPr>
        <w:suppressAutoHyphens/>
        <w:jc w:val="both"/>
      </w:pPr>
    </w:p>
    <w:p w14:paraId="589FACB1">
      <w:pPr>
        <w:suppressAutoHyphens/>
        <w:jc w:val="both"/>
      </w:pPr>
    </w:p>
    <w:p w14:paraId="7CE4F384">
      <w:pPr>
        <w:suppressAutoHyphens/>
        <w:jc w:val="both"/>
      </w:pPr>
    </w:p>
    <w:p w14:paraId="1BA2F457">
      <w:pPr>
        <w:suppressAutoHyphens/>
        <w:jc w:val="both"/>
      </w:pPr>
    </w:p>
    <w:p w14:paraId="572C8E3F">
      <w:pPr>
        <w:suppressAutoHyphens/>
        <w:jc w:val="both"/>
      </w:pPr>
    </w:p>
    <w:p w14:paraId="18A26BD7">
      <w:pPr>
        <w:suppressAutoHyphens/>
        <w:jc w:val="both"/>
      </w:pPr>
    </w:p>
    <w:p w14:paraId="527D0242">
      <w:pPr>
        <w:suppressAutoHyphens/>
        <w:jc w:val="both"/>
      </w:pPr>
    </w:p>
    <w:p w14:paraId="090B0D7A">
      <w:pPr>
        <w:suppressAutoHyphens/>
        <w:jc w:val="both"/>
      </w:pPr>
    </w:p>
    <w:p w14:paraId="7F778F6C">
      <w:pPr>
        <w:suppressAutoHyphens/>
        <w:jc w:val="both"/>
      </w:pPr>
    </w:p>
    <w:p w14:paraId="6B2F459A">
      <w:pPr>
        <w:suppressAutoHyphens/>
        <w:jc w:val="both"/>
      </w:pPr>
    </w:p>
    <w:p w14:paraId="07213302">
      <w:pPr>
        <w:suppressAutoHyphens/>
        <w:jc w:val="both"/>
      </w:pPr>
    </w:p>
    <w:p w14:paraId="3A089CEF">
      <w:pPr>
        <w:suppressAutoHyphens/>
        <w:jc w:val="both"/>
      </w:pPr>
    </w:p>
    <w:p w14:paraId="0F44BD3C">
      <w:pPr>
        <w:suppressAutoHyphens/>
        <w:jc w:val="both"/>
      </w:pPr>
    </w:p>
    <w:p w14:paraId="6F6D2440">
      <w:pPr>
        <w:suppressAutoHyphens/>
        <w:jc w:val="both"/>
      </w:pPr>
    </w:p>
    <w:p w14:paraId="7E1C1DEC">
      <w:pPr>
        <w:suppressAutoHyphens/>
        <w:jc w:val="both"/>
        <w:rPr>
          <w:shd w:val="clear" w:color="auto" w:fill="FFFFFF"/>
        </w:rPr>
      </w:pPr>
      <w:r>
        <w:t>Тетяна МІЩЕНКО</w:t>
      </w:r>
    </w:p>
    <w:p w14:paraId="68A31A30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0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p w14:paraId="209DA051">
      <w:pPr>
        <w:tabs>
          <w:tab w:val="left" w:pos="11026"/>
        </w:tabs>
        <w:rPr>
          <w:sz w:val="24"/>
          <w:szCs w:val="24"/>
        </w:rPr>
      </w:pPr>
    </w:p>
    <w:p w14:paraId="2843B4C2">
      <w:pPr>
        <w:tabs>
          <w:tab w:val="left" w:pos="11026"/>
        </w:tabs>
        <w:ind w:left="6804"/>
        <w:rPr>
          <w:sz w:val="24"/>
          <w:szCs w:val="24"/>
        </w:rPr>
      </w:pPr>
    </w:p>
    <w:p w14:paraId="35671C47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Додаток  до рішення</w:t>
      </w:r>
    </w:p>
    <w:p w14:paraId="1A81ABCB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</w:p>
    <w:p w14:paraId="3A0D4E1C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Попівської сільської ради </w:t>
      </w:r>
    </w:p>
    <w:p w14:paraId="5988C52F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uk-UA"/>
        </w:rPr>
        <w:t xml:space="preserve">288 </w:t>
      </w:r>
      <w:bookmarkStart w:id="0" w:name="_GoBack"/>
      <w:bookmarkEnd w:id="0"/>
      <w:r>
        <w:rPr>
          <w:sz w:val="24"/>
          <w:szCs w:val="24"/>
        </w:rPr>
        <w:t>від 24.12.2024р.</w:t>
      </w:r>
    </w:p>
    <w:p w14:paraId="5EF498A7">
      <w:pPr>
        <w:tabs>
          <w:tab w:val="left" w:pos="11026"/>
        </w:tabs>
        <w:ind w:left="6804"/>
        <w:rPr>
          <w:sz w:val="24"/>
          <w:szCs w:val="24"/>
        </w:rPr>
      </w:pPr>
    </w:p>
    <w:p w14:paraId="007F25B6">
      <w:pPr>
        <w:tabs>
          <w:tab w:val="left" w:pos="11026"/>
        </w:tabs>
        <w:ind w:left="6804"/>
        <w:rPr>
          <w:sz w:val="24"/>
          <w:szCs w:val="24"/>
        </w:rPr>
      </w:pPr>
    </w:p>
    <w:p w14:paraId="152C7103">
      <w:pPr>
        <w:tabs>
          <w:tab w:val="left" w:pos="1102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</w:t>
      </w:r>
    </w:p>
    <w:p w14:paraId="70EB0E69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аварійних дерев на території </w:t>
      </w:r>
    </w:p>
    <w:p w14:paraId="760D857D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Попівської сільської ради Конотопського району Сумської області</w:t>
      </w:r>
    </w:p>
    <w:p w14:paraId="282EDE45">
      <w:pPr>
        <w:tabs>
          <w:tab w:val="left" w:pos="11026"/>
        </w:tabs>
        <w:jc w:val="center"/>
        <w:rPr>
          <w:color w:val="000000"/>
          <w:sz w:val="28"/>
          <w:szCs w:val="28"/>
        </w:rPr>
      </w:pPr>
    </w:p>
    <w:tbl>
      <w:tblPr>
        <w:tblStyle w:val="8"/>
        <w:tblW w:w="0" w:type="auto"/>
        <w:tblInd w:w="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920"/>
      </w:tblGrid>
      <w:tr w14:paraId="67EA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 w14:paraId="4694D5E1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Номер за порядком</w:t>
            </w:r>
          </w:p>
        </w:tc>
        <w:tc>
          <w:tcPr>
            <w:tcW w:w="6920" w:type="dxa"/>
          </w:tcPr>
          <w:p w14:paraId="11FABA08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Кількість дерев та місце розташування</w:t>
            </w:r>
          </w:p>
        </w:tc>
      </w:tr>
      <w:tr w14:paraId="7424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9" w:type="dxa"/>
          </w:tcPr>
          <w:p w14:paraId="6FD151E5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20" w:type="dxa"/>
          </w:tcPr>
          <w:p w14:paraId="5A164222"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 дерев, с. Попівка, вул. Омелівська, натериторії кладовища</w:t>
            </w:r>
          </w:p>
        </w:tc>
      </w:tr>
      <w:tr w14:paraId="7554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9" w:type="dxa"/>
          </w:tcPr>
          <w:p w14:paraId="4AE706F3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20" w:type="dxa"/>
          </w:tcPr>
          <w:p w14:paraId="60A8F85F"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 дерев, с. Великий Самбір, вул. Соснівська</w:t>
            </w:r>
          </w:p>
        </w:tc>
      </w:tr>
      <w:tr w14:paraId="6360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9" w:type="dxa"/>
          </w:tcPr>
          <w:p w14:paraId="6D3E3AEE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920" w:type="dxa"/>
          </w:tcPr>
          <w:p w14:paraId="14F3E1AD"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 дерев, с. Великий Самбір, вул. Новоселівська</w:t>
            </w:r>
          </w:p>
        </w:tc>
      </w:tr>
      <w:tr w14:paraId="0B0F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59" w:type="dxa"/>
          </w:tcPr>
          <w:p w14:paraId="501A0B64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6920" w:type="dxa"/>
          </w:tcPr>
          <w:p w14:paraId="73B1950D">
            <w:pPr>
              <w:tabs>
                <w:tab w:val="left" w:pos="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170 дерев</w:t>
            </w:r>
          </w:p>
        </w:tc>
      </w:tr>
    </w:tbl>
    <w:p w14:paraId="370C0BB9">
      <w:pPr>
        <w:rPr>
          <w:b/>
          <w:sz w:val="28"/>
          <w:szCs w:val="28"/>
        </w:rPr>
      </w:pPr>
    </w:p>
    <w:p w14:paraId="3E3C313B">
      <w:pPr>
        <w:rPr>
          <w:b/>
          <w:sz w:val="28"/>
          <w:szCs w:val="28"/>
        </w:rPr>
      </w:pPr>
    </w:p>
    <w:p w14:paraId="5E836298">
      <w:pPr>
        <w:rPr>
          <w:b/>
          <w:sz w:val="28"/>
          <w:szCs w:val="28"/>
        </w:rPr>
      </w:pPr>
      <w:r>
        <w:rPr>
          <w:rFonts w:eastAsia="Times New Roman"/>
          <w:b/>
          <w:bCs/>
          <w:sz w:val="30"/>
          <w:lang w:eastAsia="uk-UA"/>
        </w:rPr>
        <w:t xml:space="preserve">      Секретар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30"/>
          <w:lang w:eastAsia="uk-UA"/>
        </w:rPr>
        <w:t>Валентина МАЛІГОН</w:t>
      </w: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eterburg">
    <w:altName w:val="Courier New"/>
    <w:panose1 w:val="00000000000000000000"/>
    <w:charset w:val="00"/>
    <w:family w:val="swiss"/>
    <w:pitch w:val="default"/>
    <w:sig w:usb0="00000000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38D453B"/>
    <w:multiLevelType w:val="multilevel"/>
    <w:tmpl w:val="138D453B"/>
    <w:lvl w:ilvl="0" w:tentative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50" w:hanging="360"/>
      </w:pPr>
    </w:lvl>
    <w:lvl w:ilvl="2" w:tentative="0">
      <w:start w:val="1"/>
      <w:numFmt w:val="lowerRoman"/>
      <w:lvlText w:val="%3."/>
      <w:lvlJc w:val="right"/>
      <w:pPr>
        <w:ind w:left="2370" w:hanging="180"/>
      </w:pPr>
    </w:lvl>
    <w:lvl w:ilvl="3" w:tentative="0">
      <w:start w:val="1"/>
      <w:numFmt w:val="decimal"/>
      <w:lvlText w:val="%4."/>
      <w:lvlJc w:val="left"/>
      <w:pPr>
        <w:ind w:left="3090" w:hanging="360"/>
      </w:pPr>
    </w:lvl>
    <w:lvl w:ilvl="4" w:tentative="0">
      <w:start w:val="1"/>
      <w:numFmt w:val="lowerLetter"/>
      <w:lvlText w:val="%5."/>
      <w:lvlJc w:val="left"/>
      <w:pPr>
        <w:ind w:left="3810" w:hanging="360"/>
      </w:pPr>
    </w:lvl>
    <w:lvl w:ilvl="5" w:tentative="0">
      <w:start w:val="1"/>
      <w:numFmt w:val="lowerRoman"/>
      <w:lvlText w:val="%6."/>
      <w:lvlJc w:val="right"/>
      <w:pPr>
        <w:ind w:left="4530" w:hanging="180"/>
      </w:pPr>
    </w:lvl>
    <w:lvl w:ilvl="6" w:tentative="0">
      <w:start w:val="1"/>
      <w:numFmt w:val="decimal"/>
      <w:lvlText w:val="%7."/>
      <w:lvlJc w:val="left"/>
      <w:pPr>
        <w:ind w:left="5250" w:hanging="360"/>
      </w:pPr>
    </w:lvl>
    <w:lvl w:ilvl="7" w:tentative="0">
      <w:start w:val="1"/>
      <w:numFmt w:val="lowerLetter"/>
      <w:lvlText w:val="%8."/>
      <w:lvlJc w:val="left"/>
      <w:pPr>
        <w:ind w:left="5970" w:hanging="360"/>
      </w:pPr>
    </w:lvl>
    <w:lvl w:ilvl="8" w:tentative="0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39"/>
    <w:rsid w:val="00010839"/>
    <w:rsid w:val="00082C16"/>
    <w:rsid w:val="001C7F8B"/>
    <w:rsid w:val="0020225B"/>
    <w:rsid w:val="00323396"/>
    <w:rsid w:val="003557F5"/>
    <w:rsid w:val="003730C1"/>
    <w:rsid w:val="003F4C85"/>
    <w:rsid w:val="004420CA"/>
    <w:rsid w:val="0045119F"/>
    <w:rsid w:val="005C0C52"/>
    <w:rsid w:val="005C4924"/>
    <w:rsid w:val="00680F8E"/>
    <w:rsid w:val="006E0FC1"/>
    <w:rsid w:val="007B4FDB"/>
    <w:rsid w:val="008A4791"/>
    <w:rsid w:val="008B29B4"/>
    <w:rsid w:val="008F03CC"/>
    <w:rsid w:val="00940C43"/>
    <w:rsid w:val="00B900CF"/>
    <w:rsid w:val="00C43D06"/>
    <w:rsid w:val="00C8508F"/>
    <w:rsid w:val="00CA3ADC"/>
    <w:rsid w:val="00CB0C4A"/>
    <w:rsid w:val="00D57C5A"/>
    <w:rsid w:val="00E43D55"/>
    <w:rsid w:val="00ED5E0E"/>
    <w:rsid w:val="00EF7B56"/>
    <w:rsid w:val="00F06DCB"/>
    <w:rsid w:val="18AC7F15"/>
    <w:rsid w:val="30D00FF3"/>
    <w:rsid w:val="466615C7"/>
    <w:rsid w:val="6287486A"/>
    <w:rsid w:val="7EC3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2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1"/>
    <w:autoRedefine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table" w:styleId="8">
    <w:name w:val="Table Grid"/>
    <w:basedOn w:val="3"/>
    <w:autoRedefine/>
    <w:qFormat/>
    <w:uiPriority w:val="59"/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0">
    <w:name w:val="fontstyle13"/>
    <w:autoRedefine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2">
    <w:name w:val="Текст выноски Знак"/>
    <w:basedOn w:val="2"/>
    <w:link w:val="5"/>
    <w:autoRedefine/>
    <w:semiHidden/>
    <w:qFormat/>
    <w:uiPriority w:val="99"/>
    <w:rPr>
      <w:rFonts w:ascii="Segoe UI" w:hAnsi="Segoe UI" w:eastAsia="Calibr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file:///C:\MSOffice\Clipart\GERB.BMP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2259</Words>
  <Characters>1288</Characters>
  <Lines>10</Lines>
  <Paragraphs>7</Paragraphs>
  <TotalTime>16</TotalTime>
  <ScaleCrop>false</ScaleCrop>
  <LinksUpToDate>false</LinksUpToDate>
  <CharactersWithSpaces>3540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2024-06-26T11:52:00Z</dcterms:created>
  <dc:creator>Admin</dc:creator>
  <cp:lastModifiedBy>Галина Шкареда</cp:lastModifiedBy>
  <cp:lastPrinted>2024-12-20T10:59:00Z</cp:lastPrinted>
  <dcterms:modified xsi:type="dcterms:W3CDTF">2024-12-25T11:27:54Z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FC31D3B589B0498DAE10828E3A8428FD_13</vt:lpwstr>
  </property>
</Properties>
</file>