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233C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A423123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78BF4431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00E9F035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69D69896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ІМДЕСЯТ ВОСЬМА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 w14:paraId="4F1F16A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6EE30067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2DF13AAB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3FAD1D23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24.07.2025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52BA5408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EF75D18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сприяння виконанню заходів</w:t>
      </w:r>
    </w:p>
    <w:p w14:paraId="039187D1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мобілізаційної підготовки та мобілізації</w:t>
      </w:r>
    </w:p>
    <w:p w14:paraId="483739E9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громади на 2025-2027 роки </w:t>
      </w:r>
    </w:p>
    <w:p w14:paraId="509CF0E4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3DA6340D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Указів Президента України «Про введення воєнного стану в Україні» від 24.02.2022 № 64/2022, «Про загальну мобілізацію» від 24.02.2022 № 65/2022,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мобілізаційну підготовку та мобілізацію»,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заходів мобілізаційної підготовки та мобілізації на території громади,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30DB0546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076E5B83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сприяння виконанню заходів мобілізаційної підготовки та мобілізації на території Попівської сільської ради Конотопського району Сумської області на 2025-2027 роки згідно додатку, що додається.</w:t>
      </w:r>
    </w:p>
    <w:p w14:paraId="577ED7AD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35116F58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1CC95A8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14737C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618DB90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CC9CAD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454476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F4442A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CBB2D9B">
      <w:pPr>
        <w:spacing w:before="0" w:after="0" w:line="240" w:lineRule="auto"/>
        <w:jc w:val="both"/>
        <w:rPr>
          <w:highlight w:val="none"/>
          <w:shd w:val="clear" w:fill="auto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5835130"/>
      <w:docPartObj>
        <w:docPartGallery w:val="AutoText"/>
      </w:docPartObj>
    </w:sdtPr>
    <w:sdtContent>
      <w:p w14:paraId="6A12A0B7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23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uiPriority w:val="0"/>
    <w:rPr>
      <w:rFonts w:cs="Arial"/>
    </w:rPr>
  </w:style>
  <w:style w:type="table" w:styleId="14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1CCB-D147-4460-BDCC-AA188F6E8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1360</Words>
  <Characters>10434</Characters>
  <Paragraphs>101</Paragraphs>
  <TotalTime>5327</TotalTime>
  <ScaleCrop>false</ScaleCrop>
  <LinksUpToDate>false</LinksUpToDate>
  <CharactersWithSpaces>12112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2025-07-30T10:52:00Z</cp:lastPrinted>
  <dcterms:modified xsi:type="dcterms:W3CDTF">2025-08-05T06:57:29Z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0F4FE5803EE9418DAB4417E1F618435B_12</vt:lpwstr>
  </property>
</Properties>
</file>