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B9891">
      <w:pPr>
        <w:shd w:val="clear" w:color="auto" w:fill="FFFFFF"/>
        <w:spacing w:after="0" w:line="240" w:lineRule="auto"/>
        <w:jc w:val="center"/>
        <w:rPr>
          <w:rStyle w:val="4"/>
          <w:rFonts w:ascii="Times New Roman" w:hAnsi="Times New Roman" w:cs="Times New Roman"/>
          <w:sz w:val="28"/>
          <w:szCs w:val="28"/>
          <w:lang w:val="uk-UA"/>
        </w:rPr>
      </w:pPr>
    </w:p>
    <w:p w14:paraId="3FAEB101">
      <w:pPr>
        <w:shd w:val="clear" w:color="auto" w:fill="FFFFFF"/>
        <w:spacing w:after="0" w:line="240" w:lineRule="auto"/>
        <w:jc w:val="center"/>
        <w:rPr>
          <w:rStyle w:val="4"/>
          <w:rFonts w:ascii="Times New Roman" w:hAnsi="Times New Roman" w:cs="Times New Roman"/>
          <w:sz w:val="28"/>
          <w:szCs w:val="28"/>
          <w:lang w:val="uk-UA"/>
        </w:rPr>
      </w:pPr>
    </w:p>
    <w:p w14:paraId="23AF6851">
      <w:pPr>
        <w:shd w:val="clear" w:color="auto" w:fill="FFFFFF"/>
        <w:spacing w:after="0" w:line="240" w:lineRule="auto"/>
        <w:jc w:val="center"/>
        <w:rPr>
          <w:rStyle w:val="4"/>
          <w:rFonts w:ascii="Times New Roman" w:hAnsi="Times New Roman" w:cs="Times New Roman"/>
          <w:sz w:val="14"/>
          <w:szCs w:val="14"/>
          <w:lang w:val="uk-UA"/>
        </w:rPr>
      </w:pPr>
    </w:p>
    <w:p w14:paraId="3B4A3BD4">
      <w:pPr>
        <w:shd w:val="clear" w:color="auto" w:fill="FFFFFF"/>
        <w:spacing w:after="0" w:line="240" w:lineRule="auto"/>
        <w:jc w:val="center"/>
        <w:rPr>
          <w:rStyle w:val="4"/>
          <w:rFonts w:ascii="Times New Roman" w:hAnsi="Times New Roman" w:cs="Times New Roman"/>
          <w:sz w:val="14"/>
          <w:szCs w:val="14"/>
          <w:lang w:val="uk-UA"/>
        </w:rPr>
      </w:pPr>
    </w:p>
    <w:p w14:paraId="556A0E9E">
      <w:pPr>
        <w:shd w:val="clear" w:color="auto" w:fill="FFFFFF"/>
        <w:spacing w:after="0" w:line="240" w:lineRule="auto"/>
        <w:rPr>
          <w:rStyle w:val="4"/>
          <w:rFonts w:ascii="Times New Roman" w:hAnsi="Times New Roman" w:cs="Times New Roman"/>
          <w:sz w:val="14"/>
          <w:szCs w:val="14"/>
          <w:lang w:val="uk-UA"/>
        </w:rPr>
      </w:pPr>
    </w:p>
    <w:p w14:paraId="2976ADD8">
      <w:pPr>
        <w:shd w:val="clear" w:color="auto" w:fill="FFFFFF"/>
        <w:spacing w:after="0" w:line="240" w:lineRule="auto"/>
        <w:jc w:val="center"/>
        <w:rPr>
          <w:rStyle w:val="4"/>
          <w:rFonts w:ascii="Times New Roman" w:hAnsi="Times New Roman" w:cs="Times New Roman"/>
          <w:sz w:val="28"/>
          <w:szCs w:val="28"/>
          <w:lang w:val="uk-UA"/>
        </w:rPr>
      </w:pPr>
      <w:r>
        <w:rPr>
          <w:rFonts w:ascii="Times New Roman" w:hAnsi="Times New Roman" w:eastAsia="Times New Roman" w:cs="Times New Roman"/>
          <w:sz w:val="28"/>
          <w:szCs w:val="28"/>
          <w:lang w:val="uk-UA" w:eastAsia="uk-UA"/>
        </w:rPr>
        <w:drawing>
          <wp:anchor distT="0" distB="0" distL="114300" distR="114300" simplePos="0" relativeHeight="251659264" behindDoc="1" locked="1" layoutInCell="1" allowOverlap="1">
            <wp:simplePos x="0" y="0"/>
            <wp:positionH relativeFrom="column">
              <wp:posOffset>2491740</wp:posOffset>
            </wp:positionH>
            <wp:positionV relativeFrom="paragraph">
              <wp:posOffset>-817880</wp:posOffset>
            </wp:positionV>
            <wp:extent cx="518160" cy="666115"/>
            <wp:effectExtent l="0" t="0" r="0" b="635"/>
            <wp:wrapTight wrapText="bothSides">
              <wp:wrapPolygon>
                <wp:start x="0" y="0"/>
                <wp:lineTo x="0" y="21003"/>
                <wp:lineTo x="20647" y="21003"/>
                <wp:lineTo x="20647"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r>
        <w:rPr>
          <w:rStyle w:val="4"/>
          <w:rFonts w:ascii="Times New Roman" w:hAnsi="Times New Roman" w:cs="Times New Roman"/>
          <w:sz w:val="28"/>
          <w:szCs w:val="28"/>
          <w:lang w:val="uk-UA"/>
        </w:rPr>
        <w:t>ВИКОНАВЧИЙ КОМІТЕТ</w:t>
      </w:r>
    </w:p>
    <w:p w14:paraId="7F53F4BA">
      <w:pPr>
        <w:shd w:val="clear" w:color="auto" w:fill="FFFFFF"/>
        <w:spacing w:after="0" w:line="240" w:lineRule="auto"/>
        <w:jc w:val="center"/>
        <w:rPr>
          <w:rStyle w:val="4"/>
          <w:rFonts w:ascii="Times New Roman" w:hAnsi="Times New Roman" w:cs="Times New Roman"/>
          <w:sz w:val="28"/>
          <w:szCs w:val="28"/>
          <w:lang w:val="uk-UA"/>
        </w:rPr>
      </w:pPr>
      <w:r>
        <w:rPr>
          <w:rStyle w:val="4"/>
          <w:rFonts w:ascii="Times New Roman" w:hAnsi="Times New Roman" w:cs="Times New Roman"/>
          <w:sz w:val="28"/>
          <w:szCs w:val="28"/>
          <w:lang w:val="uk-UA"/>
        </w:rPr>
        <w:t>ПОПІВСЬКА СІЛЬСЬКА РАДА</w:t>
      </w:r>
    </w:p>
    <w:p w14:paraId="49ECF33F">
      <w:pPr>
        <w:shd w:val="clear" w:color="auto" w:fill="FFFFFF"/>
        <w:spacing w:after="0" w:line="240" w:lineRule="auto"/>
        <w:jc w:val="center"/>
        <w:rPr>
          <w:rFonts w:ascii="Times New Roman" w:hAnsi="Times New Roman" w:cs="Times New Roman"/>
          <w:sz w:val="28"/>
          <w:szCs w:val="28"/>
          <w:lang w:val="uk-UA"/>
        </w:rPr>
      </w:pPr>
      <w:r>
        <w:rPr>
          <w:rStyle w:val="4"/>
          <w:rFonts w:ascii="Times New Roman" w:hAnsi="Times New Roman" w:cs="Times New Roman"/>
          <w:sz w:val="28"/>
          <w:szCs w:val="28"/>
          <w:lang w:val="uk-UA"/>
        </w:rPr>
        <w:t>КОНОТОПСЬКОГО РАЙОНУ СУМСЬКОЇ ОБЛАСТІ</w:t>
      </w:r>
    </w:p>
    <w:p w14:paraId="6864690C">
      <w:pPr>
        <w:spacing w:after="0" w:line="240" w:lineRule="auto"/>
        <w:jc w:val="center"/>
        <w:rPr>
          <w:rFonts w:ascii="Times New Roman" w:hAnsi="Times New Roman" w:cs="Times New Roman"/>
          <w:b/>
          <w:sz w:val="28"/>
          <w:szCs w:val="28"/>
          <w:lang w:val="uk-UA"/>
        </w:rPr>
      </w:pPr>
    </w:p>
    <w:p w14:paraId="5FF24A2E">
      <w:pPr>
        <w:spacing w:after="0" w:line="240" w:lineRule="auto"/>
        <w:jc w:val="center"/>
        <w:rPr>
          <w:rFonts w:hint="default" w:ascii="Times New Roman" w:hAnsi="Times New Roman" w:cs="Times New Roman"/>
          <w:b/>
          <w:sz w:val="28"/>
          <w:szCs w:val="28"/>
          <w:lang w:val="uk-UA"/>
        </w:rPr>
      </w:pPr>
      <w:r>
        <w:rPr>
          <w:rFonts w:ascii="Times New Roman" w:hAnsi="Times New Roman" w:cs="Times New Roman"/>
          <w:b/>
          <w:sz w:val="28"/>
          <w:szCs w:val="28"/>
          <w:lang w:val="uk-UA"/>
        </w:rPr>
        <w:t>РІШЕННЯ №</w:t>
      </w:r>
      <w:r>
        <w:rPr>
          <w:rFonts w:hint="default" w:ascii="Times New Roman" w:hAnsi="Times New Roman" w:cs="Times New Roman"/>
          <w:b/>
          <w:sz w:val="28"/>
          <w:szCs w:val="28"/>
          <w:lang w:val="uk-UA"/>
        </w:rPr>
        <w:t>299</w:t>
      </w:r>
    </w:p>
    <w:p w14:paraId="6E9C3160">
      <w:pPr>
        <w:spacing w:after="0" w:line="240" w:lineRule="auto"/>
        <w:jc w:val="center"/>
        <w:rPr>
          <w:rFonts w:ascii="Times New Roman" w:hAnsi="Times New Roman" w:cs="Times New Roman"/>
          <w:b/>
          <w:sz w:val="28"/>
          <w:szCs w:val="28"/>
          <w:lang w:val="uk-UA"/>
        </w:rPr>
      </w:pPr>
    </w:p>
    <w:p w14:paraId="13216F8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24.10.2025                                                                                                     с.Попівка</w:t>
      </w:r>
    </w:p>
    <w:p w14:paraId="23E1C15F">
      <w:pPr>
        <w:tabs>
          <w:tab w:val="left" w:pos="7440"/>
        </w:tabs>
        <w:spacing w:after="0" w:line="240" w:lineRule="auto"/>
        <w:rPr>
          <w:rFonts w:ascii="Times New Roman" w:hAnsi="Times New Roman" w:eastAsia="Times New Roman" w:cs="Times New Roman"/>
          <w:sz w:val="28"/>
          <w:szCs w:val="28"/>
          <w:lang w:val="uk-UA"/>
        </w:rPr>
      </w:pPr>
    </w:p>
    <w:p w14:paraId="1152EBE0">
      <w:pPr>
        <w:tabs>
          <w:tab w:val="left" w:pos="3828"/>
        </w:tabs>
        <w:spacing w:after="0" w:line="240" w:lineRule="auto"/>
        <w:ind w:right="5011"/>
        <w:rPr>
          <w:rFonts w:ascii="Times New Roman" w:hAnsi="Times New Roman" w:cs="Times New Roman"/>
          <w:b/>
          <w:sz w:val="28"/>
          <w:szCs w:val="28"/>
          <w:lang w:val="uk-UA"/>
        </w:rPr>
      </w:pPr>
      <w:r>
        <w:rPr>
          <w:rFonts w:ascii="Times New Roman" w:hAnsi="Times New Roman" w:eastAsia="Times New Roman" w:cs="Times New Roman"/>
          <w:b/>
          <w:sz w:val="28"/>
          <w:szCs w:val="28"/>
          <w:lang w:val="uk-UA" w:eastAsia="ru-RU"/>
        </w:rPr>
        <w:t>Про</w:t>
      </w:r>
      <w:r>
        <w:rPr>
          <w:rFonts w:ascii="Times New Roman" w:hAnsi="Times New Roman" w:cs="Times New Roman"/>
          <w:b/>
          <w:sz w:val="28"/>
          <w:szCs w:val="28"/>
          <w:lang w:val="uk-UA"/>
        </w:rPr>
        <w:t xml:space="preserve"> затвердження протоколу електронного аукціону № SPE001-UA-20251003-84844 про приватизацію об’єкту нерухомого майна комунальної власності  шляхом викупу</w:t>
      </w:r>
    </w:p>
    <w:p w14:paraId="57BB23AB">
      <w:pPr>
        <w:shd w:val="clear" w:color="auto" w:fill="FFFFFF"/>
        <w:spacing w:after="0" w:line="240" w:lineRule="auto"/>
        <w:ind w:right="50"/>
        <w:jc w:val="both"/>
        <w:rPr>
          <w:rFonts w:ascii="Times New Roman" w:hAnsi="Times New Roman" w:eastAsia="Times New Roman" w:cs="Times New Roman"/>
          <w:sz w:val="28"/>
          <w:szCs w:val="28"/>
          <w:lang w:val="uk-UA" w:eastAsia="ru-RU"/>
        </w:rPr>
      </w:pPr>
    </w:p>
    <w:p w14:paraId="0BA713E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статей 2, 10,12, 15 та прикінцевих положень Закону України «Про приватизацію державного і комунального майна», постанови Кабінету Міністрів України від 10.05.2018 року № 432 «Про затвердження Порядку проведення електронних аукціонів для продажу об'єктів малої приватизації та визначення додаткових умов продажу», рішення вісімдесятої сесії Попівської сільської ради восьмого скликання від 26.09.2025 «Про затвердження Переліку об’єктів комунальної власності Попівської сільської територіальної громади в особі Попівської сільської ради, що підлягають приватизації у 2025 році у новій редакції», рішення Попівської сільської ради восьмого скликання від 17.02.2023 “Про визначення органу приватизації комунального майна Попівської сільської територіальної громади”, розглянувши протокол електронного аукціону № № SPE001-UA-20251003-84844 від 15.10.2025, перевіривши заяву на участь у приватизації об’єкта малої приватизації разом з доданими до неї документами та інформацією Кваско Євгенія Анатолійовича, ІПН/РНОКПП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від 14.10.2025, керуючись статтями 29, 52, 60 Закону України «Про місцеве самоврядування в Україні»,</w:t>
      </w:r>
    </w:p>
    <w:p w14:paraId="6A3B331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 вирішив:</w:t>
      </w:r>
    </w:p>
    <w:p w14:paraId="00931CB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Затвердити сформований протокол електронного аукціону № SPE001-UA-20251003-84844 від 15.10.2025 (додається).</w:t>
      </w:r>
    </w:p>
    <w:p w14:paraId="6D4E52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Здійснити приватизацію об’єкта приватизації – будівлі загальною площею 482,2 кв.м. за адресою: Сумська область, Конотопський район, село Озаричі, вул. Набережна, буд.39 громадянином України Кваско Євгенієм Анатолійовичем, ІПН/РНОКПП </w:t>
      </w:r>
      <w:r>
        <w:rPr>
          <w:rFonts w:hint="default" w:ascii="Times New Roman" w:hAnsi="Times New Roman" w:cs="Times New Roman"/>
          <w:sz w:val="28"/>
          <w:szCs w:val="28"/>
          <w:lang w:val="uk-UA"/>
        </w:rPr>
        <w:t>--------</w:t>
      </w:r>
      <w:r>
        <w:rPr>
          <w:rFonts w:ascii="Times New Roman" w:hAnsi="Times New Roman" w:cs="Times New Roman"/>
          <w:sz w:val="28"/>
          <w:szCs w:val="28"/>
          <w:lang w:val="uk-UA"/>
        </w:rPr>
        <w:t>, який є переможцем в електронному аукціоні з продажу вказаного об’єкта за ціною 201 243,00 (двісті одна тисяча двісті сорок три гривні,00 коп.).</w:t>
      </w:r>
    </w:p>
    <w:p w14:paraId="5DE6597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Укласти договір купівлі – продажу будівлі загальною площею 482,2 кв.м. за адресою: Сумська область, Конотопський район, село Озаричі, вул. Набережна, буд.39 з громадянином України Кваско Євгенієм Анатолійовичем, ІПН/РНОКПП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ціною у розмірі 201 243,00 (двісті одна тисяча двісті сорок три гривні,00 коп.). з дотриманням норм Закону України «Про приватизацію державного і комунального майна» та забезпечити його нотаріальне посвідчення за рахунок покупця.</w:t>
      </w:r>
    </w:p>
    <w:p w14:paraId="5678EF20">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Уповноважити Попівського сільського голову </w:t>
      </w:r>
      <w:r>
        <w:rPr>
          <w:rFonts w:ascii="Times New Roman" w:hAnsi="Times New Roman" w:cs="Times New Roman"/>
          <w:bCs/>
          <w:sz w:val="28"/>
          <w:szCs w:val="28"/>
          <w:lang w:val="uk-UA"/>
        </w:rPr>
        <w:t>Боярчука Анатолія Васильовича</w:t>
      </w:r>
      <w:r>
        <w:rPr>
          <w:rFonts w:ascii="Times New Roman" w:hAnsi="Times New Roman" w:cs="Times New Roman"/>
          <w:sz w:val="28"/>
          <w:szCs w:val="28"/>
          <w:lang w:val="uk-UA"/>
        </w:rPr>
        <w:t xml:space="preserve"> на </w:t>
      </w:r>
      <w:bookmarkStart w:id="0" w:name="10"/>
      <w:bookmarkEnd w:id="0"/>
      <w:r>
        <w:rPr>
          <w:rFonts w:ascii="Times New Roman" w:hAnsi="Times New Roman" w:cs="Times New Roman"/>
          <w:sz w:val="28"/>
          <w:szCs w:val="28"/>
          <w:lang w:val="uk-UA"/>
        </w:rPr>
        <w:t>підписання договіру купівлі – продажу будівлі зазначеної в пункті 3 цього рішення.</w:t>
      </w:r>
    </w:p>
    <w:p w14:paraId="01C22DD2">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5.Покласти усі витрати, пов’язані з нотаріальним посвідченням договору купівлі - продажу на покупця Кваско Євгенія Анатолійовича, ІПН/РНОКПП </w:t>
      </w:r>
      <w:r>
        <w:rPr>
          <w:rFonts w:hint="default" w:ascii="Times New Roman" w:hAnsi="Times New Roman" w:cs="Times New Roman"/>
          <w:sz w:val="28"/>
          <w:szCs w:val="28"/>
          <w:lang w:val="uk-UA"/>
        </w:rPr>
        <w:t>------------</w:t>
      </w:r>
      <w:bookmarkStart w:id="1" w:name="_GoBack"/>
      <w:bookmarkEnd w:id="1"/>
      <w:r>
        <w:rPr>
          <w:rFonts w:ascii="Times New Roman" w:hAnsi="Times New Roman" w:cs="Times New Roman"/>
          <w:sz w:val="28"/>
          <w:szCs w:val="28"/>
          <w:lang w:val="uk-UA"/>
        </w:rPr>
        <w:t>.</w:t>
      </w:r>
    </w:p>
    <w:p w14:paraId="1A00E285">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 Контроль за виконанням цього рішення покласти на заступника  сільського голови з питань діяльності  виконавчих органів ради Попівської сільської ради Клігунову Ірину Володимирівну.</w:t>
      </w:r>
    </w:p>
    <w:p w14:paraId="48B6FB62">
      <w:pPr>
        <w:spacing w:after="0" w:line="240" w:lineRule="auto"/>
        <w:ind w:firstLine="709"/>
        <w:jc w:val="both"/>
        <w:rPr>
          <w:rFonts w:ascii="Times New Roman" w:hAnsi="Times New Roman" w:cs="Times New Roman"/>
          <w:sz w:val="28"/>
          <w:szCs w:val="28"/>
          <w:lang w:val="uk-UA"/>
        </w:rPr>
      </w:pPr>
    </w:p>
    <w:p w14:paraId="7EE7EC09">
      <w:pPr>
        <w:shd w:val="clear" w:color="auto" w:fill="FFFFFF"/>
        <w:spacing w:after="0" w:line="240" w:lineRule="auto"/>
        <w:rPr>
          <w:rFonts w:ascii="Times New Roman" w:hAnsi="Times New Roman" w:eastAsia="Times New Roman" w:cs="Times New Roman"/>
          <w:sz w:val="28"/>
          <w:szCs w:val="28"/>
          <w:lang w:val="uk-UA"/>
        </w:rPr>
      </w:pPr>
    </w:p>
    <w:p w14:paraId="287A0DC4">
      <w:pPr>
        <w:shd w:val="clear" w:color="auto" w:fill="FFFFFF"/>
        <w:spacing w:after="0" w:line="240" w:lineRule="auto"/>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 xml:space="preserve">Заступник  сільського голови </w:t>
      </w:r>
    </w:p>
    <w:p w14:paraId="068AA940">
      <w:pPr>
        <w:shd w:val="clear" w:color="auto" w:fill="FFFFFF"/>
        <w:spacing w:after="0" w:line="240" w:lineRule="auto"/>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 xml:space="preserve">з питань діяльності  </w:t>
      </w:r>
    </w:p>
    <w:p w14:paraId="440796AB">
      <w:pPr>
        <w:shd w:val="clear" w:color="auto" w:fill="FFFFFF"/>
        <w:spacing w:after="0" w:line="240" w:lineRule="auto"/>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 xml:space="preserve">виконавчих органів ради </w:t>
      </w:r>
    </w:p>
    <w:p w14:paraId="0F8755CF">
      <w:pPr>
        <w:shd w:val="clear" w:color="auto" w:fill="FFFFFF"/>
        <w:spacing w:after="0" w:line="240" w:lineRule="auto"/>
        <w:rPr>
          <w:rFonts w:ascii="Times New Roman" w:hAnsi="Times New Roman" w:cs="Times New Roman"/>
          <w:sz w:val="20"/>
          <w:szCs w:val="20"/>
          <w:lang w:val="uk-UA"/>
        </w:rPr>
      </w:pPr>
      <w:r>
        <w:rPr>
          <w:rFonts w:ascii="Times New Roman" w:hAnsi="Times New Roman" w:eastAsia="Times New Roman" w:cs="Times New Roman"/>
          <w:b/>
          <w:sz w:val="28"/>
          <w:szCs w:val="28"/>
          <w:lang w:val="uk-UA"/>
        </w:rPr>
        <w:t xml:space="preserve">Попівської сільської ради   </w:t>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 xml:space="preserve"> Ірина КЛІГУНОВА</w:t>
      </w:r>
    </w:p>
    <w:p w14:paraId="028C1C74">
      <w:pPr>
        <w:spacing w:after="0"/>
        <w:jc w:val="both"/>
        <w:rPr>
          <w:rFonts w:ascii="Times New Roman" w:hAnsi="Times New Roman" w:cs="Times New Roman"/>
          <w:sz w:val="20"/>
          <w:szCs w:val="20"/>
          <w:lang w:val="uk-UA"/>
        </w:rPr>
      </w:pPr>
    </w:p>
    <w:p w14:paraId="6F9A3008">
      <w:pPr>
        <w:spacing w:after="0"/>
        <w:jc w:val="both"/>
        <w:rPr>
          <w:rFonts w:ascii="Times New Roman" w:hAnsi="Times New Roman" w:cs="Times New Roman"/>
          <w:sz w:val="20"/>
          <w:szCs w:val="20"/>
          <w:lang w:val="uk-UA"/>
        </w:rPr>
      </w:pPr>
    </w:p>
    <w:p w14:paraId="5606C03E">
      <w:pPr>
        <w:spacing w:after="0"/>
        <w:jc w:val="both"/>
        <w:rPr>
          <w:rFonts w:ascii="Times New Roman" w:hAnsi="Times New Roman" w:cs="Times New Roman"/>
          <w:sz w:val="20"/>
          <w:szCs w:val="20"/>
          <w:lang w:val="uk-UA"/>
        </w:rPr>
      </w:pPr>
    </w:p>
    <w:p w14:paraId="1FE8F753">
      <w:pPr>
        <w:spacing w:after="0"/>
        <w:jc w:val="both"/>
        <w:rPr>
          <w:rFonts w:ascii="Times New Roman" w:hAnsi="Times New Roman" w:cs="Times New Roman"/>
          <w:sz w:val="20"/>
          <w:szCs w:val="20"/>
          <w:lang w:val="uk-UA"/>
        </w:rPr>
      </w:pPr>
    </w:p>
    <w:p w14:paraId="49CD4825">
      <w:pPr>
        <w:spacing w:after="0"/>
        <w:jc w:val="both"/>
        <w:rPr>
          <w:rFonts w:ascii="Times New Roman" w:hAnsi="Times New Roman" w:cs="Times New Roman"/>
          <w:sz w:val="20"/>
          <w:szCs w:val="20"/>
          <w:lang w:val="uk-UA"/>
        </w:rPr>
      </w:pPr>
    </w:p>
    <w:p w14:paraId="2B51A245">
      <w:pPr>
        <w:spacing w:after="0"/>
        <w:jc w:val="both"/>
        <w:rPr>
          <w:rFonts w:ascii="Times New Roman" w:hAnsi="Times New Roman" w:cs="Times New Roman"/>
          <w:sz w:val="20"/>
          <w:szCs w:val="20"/>
          <w:lang w:val="uk-UA"/>
        </w:rPr>
      </w:pPr>
    </w:p>
    <w:p w14:paraId="235EAB0A">
      <w:pPr>
        <w:spacing w:after="0"/>
        <w:jc w:val="both"/>
        <w:rPr>
          <w:rFonts w:ascii="Times New Roman" w:hAnsi="Times New Roman" w:cs="Times New Roman"/>
          <w:sz w:val="20"/>
          <w:szCs w:val="20"/>
          <w:lang w:val="uk-UA"/>
        </w:rPr>
      </w:pPr>
    </w:p>
    <w:p w14:paraId="6AA99740">
      <w:pPr>
        <w:spacing w:after="0"/>
        <w:jc w:val="both"/>
        <w:rPr>
          <w:rFonts w:ascii="Times New Roman" w:hAnsi="Times New Roman" w:cs="Times New Roman"/>
          <w:sz w:val="20"/>
          <w:szCs w:val="20"/>
          <w:lang w:val="uk-UA"/>
        </w:rPr>
      </w:pPr>
    </w:p>
    <w:p w14:paraId="0EF79043">
      <w:pPr>
        <w:spacing w:after="0"/>
        <w:jc w:val="both"/>
        <w:rPr>
          <w:rFonts w:ascii="Times New Roman" w:hAnsi="Times New Roman" w:cs="Times New Roman"/>
          <w:sz w:val="20"/>
          <w:szCs w:val="20"/>
          <w:lang w:val="uk-UA"/>
        </w:rPr>
      </w:pPr>
    </w:p>
    <w:p w14:paraId="03187CD3">
      <w:pPr>
        <w:spacing w:after="0"/>
        <w:jc w:val="both"/>
        <w:rPr>
          <w:rFonts w:ascii="Times New Roman" w:hAnsi="Times New Roman" w:cs="Times New Roman"/>
          <w:sz w:val="20"/>
          <w:szCs w:val="20"/>
          <w:lang w:val="uk-UA"/>
        </w:rPr>
      </w:pPr>
    </w:p>
    <w:p w14:paraId="7147B65F">
      <w:pPr>
        <w:spacing w:after="0"/>
        <w:jc w:val="both"/>
        <w:rPr>
          <w:rFonts w:ascii="Times New Roman" w:hAnsi="Times New Roman" w:cs="Times New Roman"/>
          <w:sz w:val="20"/>
          <w:szCs w:val="20"/>
          <w:lang w:val="uk-UA"/>
        </w:rPr>
      </w:pPr>
    </w:p>
    <w:p w14:paraId="146819A0">
      <w:pPr>
        <w:spacing w:after="0"/>
        <w:jc w:val="both"/>
        <w:rPr>
          <w:rFonts w:ascii="Times New Roman" w:hAnsi="Times New Roman" w:cs="Times New Roman"/>
          <w:sz w:val="20"/>
          <w:szCs w:val="20"/>
          <w:lang w:val="uk-UA"/>
        </w:rPr>
      </w:pPr>
    </w:p>
    <w:p w14:paraId="6903A969">
      <w:pPr>
        <w:spacing w:after="0"/>
        <w:jc w:val="both"/>
        <w:rPr>
          <w:rFonts w:ascii="Times New Roman" w:hAnsi="Times New Roman" w:cs="Times New Roman"/>
          <w:sz w:val="20"/>
          <w:szCs w:val="20"/>
          <w:lang w:val="uk-UA"/>
        </w:rPr>
      </w:pPr>
    </w:p>
    <w:p w14:paraId="4C52593D">
      <w:pPr>
        <w:spacing w:after="0"/>
        <w:jc w:val="both"/>
        <w:rPr>
          <w:rFonts w:ascii="Times New Roman" w:hAnsi="Times New Roman" w:cs="Times New Roman"/>
          <w:sz w:val="20"/>
          <w:szCs w:val="20"/>
          <w:lang w:val="uk-UA"/>
        </w:rPr>
      </w:pPr>
    </w:p>
    <w:p w14:paraId="3652035A">
      <w:pPr>
        <w:spacing w:after="0"/>
        <w:jc w:val="both"/>
        <w:rPr>
          <w:rFonts w:ascii="Times New Roman" w:hAnsi="Times New Roman" w:cs="Times New Roman"/>
          <w:sz w:val="20"/>
          <w:szCs w:val="20"/>
          <w:lang w:val="uk-UA"/>
        </w:rPr>
      </w:pPr>
    </w:p>
    <w:p w14:paraId="4CA4C660">
      <w:pPr>
        <w:spacing w:after="0"/>
        <w:jc w:val="both"/>
        <w:rPr>
          <w:rFonts w:ascii="Times New Roman" w:hAnsi="Times New Roman" w:cs="Times New Roman"/>
          <w:sz w:val="20"/>
          <w:szCs w:val="20"/>
          <w:lang w:val="uk-UA"/>
        </w:rPr>
      </w:pPr>
    </w:p>
    <w:p w14:paraId="79FBFEC6">
      <w:pPr>
        <w:spacing w:after="0"/>
        <w:jc w:val="both"/>
        <w:rPr>
          <w:rFonts w:ascii="Times New Roman" w:hAnsi="Times New Roman" w:cs="Times New Roman"/>
          <w:sz w:val="20"/>
          <w:szCs w:val="20"/>
          <w:lang w:val="uk-UA"/>
        </w:rPr>
      </w:pPr>
    </w:p>
    <w:p w14:paraId="02EF3BB3">
      <w:pPr>
        <w:spacing w:after="0"/>
        <w:jc w:val="both"/>
        <w:rPr>
          <w:rFonts w:ascii="Times New Roman" w:hAnsi="Times New Roman" w:cs="Times New Roman"/>
          <w:sz w:val="20"/>
          <w:szCs w:val="20"/>
          <w:lang w:val="uk-UA"/>
        </w:rPr>
      </w:pPr>
    </w:p>
    <w:p w14:paraId="43481542">
      <w:pPr>
        <w:spacing w:after="0"/>
        <w:jc w:val="both"/>
        <w:rPr>
          <w:rFonts w:ascii="Times New Roman" w:hAnsi="Times New Roman" w:cs="Times New Roman"/>
          <w:sz w:val="20"/>
          <w:szCs w:val="20"/>
          <w:lang w:val="uk-UA"/>
        </w:rPr>
      </w:pPr>
    </w:p>
    <w:p w14:paraId="2CC523F6">
      <w:pPr>
        <w:spacing w:after="0"/>
        <w:jc w:val="both"/>
        <w:rPr>
          <w:rFonts w:ascii="Times New Roman" w:hAnsi="Times New Roman" w:cs="Times New Roman"/>
          <w:sz w:val="20"/>
          <w:szCs w:val="20"/>
          <w:lang w:val="uk-UA"/>
        </w:rPr>
      </w:pPr>
    </w:p>
    <w:p w14:paraId="67B5D178">
      <w:pPr>
        <w:spacing w:after="0"/>
        <w:jc w:val="both"/>
        <w:rPr>
          <w:rFonts w:ascii="Times New Roman" w:hAnsi="Times New Roman" w:cs="Times New Roman"/>
          <w:sz w:val="20"/>
          <w:szCs w:val="20"/>
          <w:lang w:val="uk-UA"/>
        </w:rPr>
      </w:pPr>
    </w:p>
    <w:p w14:paraId="37F888D3">
      <w:pPr>
        <w:spacing w:after="0"/>
        <w:jc w:val="both"/>
        <w:rPr>
          <w:rFonts w:ascii="Times New Roman" w:hAnsi="Times New Roman" w:cs="Times New Roman"/>
          <w:sz w:val="20"/>
          <w:szCs w:val="20"/>
          <w:lang w:val="uk-UA"/>
        </w:rPr>
      </w:pPr>
    </w:p>
    <w:p w14:paraId="5F01B04A">
      <w:pPr>
        <w:spacing w:after="0"/>
        <w:jc w:val="both"/>
        <w:rPr>
          <w:rFonts w:ascii="Times New Roman" w:hAnsi="Times New Roman" w:cs="Times New Roman"/>
          <w:sz w:val="20"/>
          <w:szCs w:val="20"/>
          <w:lang w:val="uk-UA"/>
        </w:rPr>
      </w:pPr>
    </w:p>
    <w:p w14:paraId="66ADDC60">
      <w:pPr>
        <w:spacing w:after="0"/>
        <w:jc w:val="both"/>
        <w:rPr>
          <w:rFonts w:ascii="Times New Roman" w:hAnsi="Times New Roman" w:cs="Times New Roman"/>
          <w:sz w:val="20"/>
          <w:szCs w:val="20"/>
          <w:lang w:val="uk-UA"/>
        </w:rPr>
      </w:pPr>
    </w:p>
    <w:p w14:paraId="74EA36FD">
      <w:pPr>
        <w:spacing w:after="0"/>
        <w:jc w:val="both"/>
        <w:rPr>
          <w:rFonts w:ascii="Times New Roman" w:hAnsi="Times New Roman" w:cs="Times New Roman"/>
          <w:sz w:val="20"/>
          <w:szCs w:val="20"/>
          <w:lang w:val="uk-UA"/>
        </w:rPr>
      </w:pPr>
    </w:p>
    <w:p w14:paraId="684BFEF5">
      <w:pPr>
        <w:spacing w:after="0"/>
        <w:jc w:val="both"/>
        <w:rPr>
          <w:rFonts w:ascii="Times New Roman" w:hAnsi="Times New Roman" w:cs="Times New Roman"/>
          <w:sz w:val="20"/>
          <w:szCs w:val="20"/>
          <w:lang w:val="uk-UA"/>
        </w:rPr>
      </w:pPr>
    </w:p>
    <w:p w14:paraId="4B117043">
      <w:pPr>
        <w:spacing w:after="0"/>
        <w:jc w:val="both"/>
        <w:rPr>
          <w:rFonts w:ascii="Times New Roman" w:hAnsi="Times New Roman" w:cs="Times New Roman"/>
          <w:sz w:val="20"/>
          <w:szCs w:val="20"/>
          <w:lang w:val="uk-UA"/>
        </w:rPr>
      </w:pPr>
    </w:p>
    <w:p w14:paraId="5BBFF734">
      <w:pPr>
        <w:spacing w:after="0"/>
        <w:jc w:val="both"/>
        <w:rPr>
          <w:rFonts w:ascii="Times New Roman" w:hAnsi="Times New Roman" w:cs="Times New Roman"/>
          <w:sz w:val="20"/>
          <w:szCs w:val="20"/>
          <w:lang w:val="uk-UA"/>
        </w:rPr>
      </w:pPr>
    </w:p>
    <w:p w14:paraId="504FCDC2">
      <w:pPr>
        <w:spacing w:after="0"/>
        <w:jc w:val="both"/>
        <w:rPr>
          <w:rFonts w:ascii="Times New Roman" w:hAnsi="Times New Roman" w:cs="Times New Roman"/>
          <w:sz w:val="20"/>
          <w:szCs w:val="20"/>
          <w:lang w:val="uk-UA"/>
        </w:rPr>
      </w:pPr>
    </w:p>
    <w:p w14:paraId="02E2A8E9">
      <w:pPr>
        <w:spacing w:after="0"/>
        <w:jc w:val="both"/>
        <w:rPr>
          <w:rFonts w:ascii="Times New Roman" w:hAnsi="Times New Roman" w:cs="Times New Roman"/>
          <w:sz w:val="20"/>
          <w:szCs w:val="20"/>
          <w:lang w:val="uk-UA"/>
        </w:rPr>
      </w:pPr>
    </w:p>
    <w:p w14:paraId="78F3A498">
      <w:pPr>
        <w:spacing w:after="0"/>
        <w:jc w:val="both"/>
        <w:rPr>
          <w:rFonts w:ascii="Times New Roman" w:hAnsi="Times New Roman" w:cs="Times New Roman"/>
          <w:sz w:val="20"/>
          <w:szCs w:val="20"/>
          <w:lang w:val="uk-UA"/>
        </w:rPr>
      </w:pPr>
      <w:r>
        <w:rPr>
          <w:rFonts w:ascii="Times New Roman" w:hAnsi="Times New Roman" w:cs="Times New Roman"/>
          <w:sz w:val="20"/>
          <w:szCs w:val="20"/>
          <w:lang w:val="uk-UA"/>
        </w:rPr>
        <w:t>Тетяна МІЩЕНКО</w:t>
      </w:r>
    </w:p>
    <w:p w14:paraId="504933C2">
      <w:pPr>
        <w:spacing w:after="0"/>
        <w:jc w:val="both"/>
        <w:rPr>
          <w:rFonts w:ascii="Times New Roman" w:hAnsi="Times New Roman" w:cs="Times New Roman"/>
          <w:sz w:val="20"/>
          <w:szCs w:val="20"/>
          <w:lang w:val="uk-UA"/>
        </w:rPr>
      </w:pPr>
      <w:r>
        <w:rPr>
          <w:rFonts w:ascii="Times New Roman" w:hAnsi="Times New Roman" w:cs="Times New Roman"/>
          <w:sz w:val="20"/>
          <w:szCs w:val="20"/>
          <w:lang w:val="uk-UA"/>
        </w:rPr>
        <w:t>Олеся ОЛЕФІРЕНКО</w:t>
      </w:r>
    </w:p>
    <w:p w14:paraId="73176FE8">
      <w:pPr>
        <w:spacing w:after="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Наталія КОТОК </w:t>
      </w:r>
    </w:p>
    <w:p w14:paraId="77BFE309">
      <w:pPr>
        <w:spacing w:after="0"/>
        <w:jc w:val="both"/>
        <w:rPr>
          <w:lang w:val="uk-UA"/>
        </w:rPr>
      </w:pPr>
      <w:r>
        <w:rPr>
          <w:rFonts w:ascii="Times New Roman" w:hAnsi="Times New Roman" w:eastAsia="Times New Roman" w:cs="Times New Roman"/>
          <w:sz w:val="20"/>
          <w:szCs w:val="20"/>
          <w:shd w:val="clear" w:color="auto" w:fill="FFFFFF"/>
          <w:lang w:val="uk-UA" w:eastAsia="ru-RU"/>
        </w:rPr>
        <w:t xml:space="preserve">Надіслано: до протоколу – 1, задіяним відділам і управлінням </w:t>
      </w:r>
      <w:r>
        <w:rPr>
          <w:rFonts w:ascii="Times New Roman" w:hAnsi="Times New Roman" w:eastAsia="Times New Roman" w:cs="Times New Roman"/>
          <w:color w:val="000000"/>
          <w:sz w:val="20"/>
          <w:szCs w:val="20"/>
          <w:lang w:val="uk-UA" w:eastAsia="ru-RU"/>
        </w:rPr>
        <w:t>Попівської сільської ради – 3.</w:t>
      </w:r>
    </w:p>
    <w:sectPr>
      <w:pgSz w:w="11906" w:h="16838"/>
      <w:pgMar w:top="907" w:right="567" w:bottom="79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825681"/>
    <w:rsid w:val="000134F2"/>
    <w:rsid w:val="000F66CB"/>
    <w:rsid w:val="001001CF"/>
    <w:rsid w:val="00101FDD"/>
    <w:rsid w:val="0019193D"/>
    <w:rsid w:val="001B17A4"/>
    <w:rsid w:val="001B243C"/>
    <w:rsid w:val="00316560"/>
    <w:rsid w:val="003167D1"/>
    <w:rsid w:val="003B2052"/>
    <w:rsid w:val="003F1E84"/>
    <w:rsid w:val="00401E62"/>
    <w:rsid w:val="00435E56"/>
    <w:rsid w:val="00492B52"/>
    <w:rsid w:val="0049380E"/>
    <w:rsid w:val="004E3FC5"/>
    <w:rsid w:val="00501A4E"/>
    <w:rsid w:val="00581C41"/>
    <w:rsid w:val="00623551"/>
    <w:rsid w:val="00644735"/>
    <w:rsid w:val="00645D8B"/>
    <w:rsid w:val="0066711A"/>
    <w:rsid w:val="006955BD"/>
    <w:rsid w:val="006B78BB"/>
    <w:rsid w:val="00795698"/>
    <w:rsid w:val="007A0E81"/>
    <w:rsid w:val="00816E98"/>
    <w:rsid w:val="00825681"/>
    <w:rsid w:val="008A4B89"/>
    <w:rsid w:val="008A5D3A"/>
    <w:rsid w:val="009629E3"/>
    <w:rsid w:val="009E5246"/>
    <w:rsid w:val="00AE432A"/>
    <w:rsid w:val="00B1736B"/>
    <w:rsid w:val="00B211F8"/>
    <w:rsid w:val="00B27AD5"/>
    <w:rsid w:val="00B51D71"/>
    <w:rsid w:val="00BE6D1D"/>
    <w:rsid w:val="00BF0C93"/>
    <w:rsid w:val="00C57779"/>
    <w:rsid w:val="00C706BC"/>
    <w:rsid w:val="00D66DBA"/>
    <w:rsid w:val="00D71C7D"/>
    <w:rsid w:val="00D76CB9"/>
    <w:rsid w:val="00DC0AFB"/>
    <w:rsid w:val="00E71A7A"/>
    <w:rsid w:val="00F55F9A"/>
    <w:rsid w:val="00FC5B02"/>
    <w:rsid w:val="00FD6D17"/>
    <w:rsid w:val="04BD284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6"/>
    <w:semiHidden/>
    <w:unhideWhenUsed/>
    <w:qFormat/>
    <w:uiPriority w:val="99"/>
    <w:pPr>
      <w:spacing w:after="0" w:line="240" w:lineRule="auto"/>
    </w:pPr>
    <w:rPr>
      <w:rFonts w:ascii="Segoe UI" w:hAnsi="Segoe UI" w:cs="Segoe UI"/>
      <w:sz w:val="18"/>
      <w:szCs w:val="18"/>
    </w:rPr>
  </w:style>
  <w:style w:type="character" w:customStyle="1" w:styleId="6">
    <w:name w:val="Текст выноски Знак"/>
    <w:basedOn w:val="2"/>
    <w:link w:val="5"/>
    <w:semiHidden/>
    <w:qFormat/>
    <w:uiPriority w:val="99"/>
    <w:rPr>
      <w:rFonts w:ascii="Segoe UI" w:hAnsi="Segoe UI" w:cs="Segoe UI"/>
      <w:sz w:val="18"/>
      <w:szCs w:val="1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D94E-2BC1-4405-BA0B-2604063228E7}">
  <ds:schemaRefs/>
</ds:datastoreItem>
</file>

<file path=docProps/app.xml><?xml version="1.0" encoding="utf-8"?>
<Properties xmlns="http://schemas.openxmlformats.org/officeDocument/2006/extended-properties" xmlns:vt="http://schemas.openxmlformats.org/officeDocument/2006/docPropsVTypes">
  <Template>Normal</Template>
  <Pages>2</Pages>
  <Words>2115</Words>
  <Characters>1206</Characters>
  <Lines>10</Lines>
  <Paragraphs>6</Paragraphs>
  <TotalTime>309</TotalTime>
  <ScaleCrop>false</ScaleCrop>
  <LinksUpToDate>false</LinksUpToDate>
  <CharactersWithSpaces>3315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2023-06-20T10:24:00Z</dcterms:created>
  <dc:creator>Admin</dc:creator>
  <cp:lastModifiedBy>User</cp:lastModifiedBy>
  <cp:lastPrinted>2025-10-24T11:54:00Z</cp:lastPrinted>
  <dcterms:modified xsi:type="dcterms:W3CDTF">2025-10-24T12:55:32Z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2DECEBD13A6E48169AAC0AA00D1E5806_12</vt:lpwstr>
  </property>
</Properties>
</file>