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827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uk-UA"/>
        </w:rPr>
        <w:drawing>
          <wp:inline distT="0" distB="0" distL="114300" distR="114300">
            <wp:extent cx="542925" cy="685800"/>
            <wp:effectExtent l="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</w:t>
      </w:r>
    </w:p>
    <w:p w14:paraId="67780F36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ВИКОНАВЧИЙ КОМІТЕТ</w:t>
      </w:r>
    </w:p>
    <w:p w14:paraId="03EC6EA7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ПОПІВСЬКА СІЛЬСЬКА РАДА</w:t>
      </w:r>
    </w:p>
    <w:p w14:paraId="205D9C97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424D0EDE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</w:p>
    <w:p w14:paraId="21403577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РІШЕННЯ №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  <w:t xml:space="preserve"> 259</w:t>
      </w:r>
    </w:p>
    <w:p w14:paraId="374FCF6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uk-UA"/>
        </w:rPr>
      </w:pPr>
    </w:p>
    <w:p w14:paraId="0BD46C9A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25.11.2024</w:t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с. Попівка</w:t>
      </w:r>
    </w:p>
    <w:p w14:paraId="6F56FCAD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</w:p>
    <w:p w14:paraId="7728638B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Про затвердження проектно-</w:t>
      </w:r>
    </w:p>
    <w:p w14:paraId="637FBE82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кошторисної документації</w:t>
      </w:r>
    </w:p>
    <w:p w14:paraId="36BC7A89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B5B687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Розглянувши проектно – кошторисну документацію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«</w:t>
      </w:r>
      <w:bookmarkStart w:id="0" w:name="_Hlk183162343"/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Капітальний ремонт існуючого об’єкту нежитлової будівлі та споруд громадського призначення за адресою: Сумська область, Конотопський район, с. Дептівка,              вул. </w:t>
      </w:r>
      <w:r>
        <w:rPr>
          <w:rFonts w:hint="default" w:ascii="Times New Roman" w:hAnsi="Times New Roman" w:cs="Times New Roman"/>
          <w:bCs/>
          <w:spacing w:val="-3"/>
          <w:sz w:val="28"/>
          <w:szCs w:val="28"/>
          <w:lang w:val="uk-UA"/>
        </w:rPr>
        <w:t>---------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, </w:t>
      </w:r>
      <w:bookmarkEnd w:id="0"/>
      <w:r>
        <w:rPr>
          <w:rFonts w:hint="default" w:ascii="Times New Roman" w:hAnsi="Times New Roman" w:cs="Times New Roman"/>
          <w:bCs/>
          <w:spacing w:val="-3"/>
          <w:sz w:val="28"/>
          <w:szCs w:val="28"/>
          <w:lang w:val="uk-UA"/>
        </w:rPr>
        <w:t>--</w:t>
      </w:r>
      <w:bookmarkStart w:id="1" w:name="_GoBack"/>
      <w:bookmarkEnd w:id="1"/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»,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статті 31 Закону України «Про регулювання містобудівної діяльності», керуючись підпунктом 1 пункту «а» частини першої статті 30, підпунктом 5 пункту «а» частини першої статті 31, статтями 52, 59 Закону України «Про місцеве самоврядування в Україні», </w:t>
      </w:r>
    </w:p>
    <w:p w14:paraId="11285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5336E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проектно – кошторисну документацію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«Капітальний ремонт існуючого об’єкту нежитлової будівлі та споруд громадського призначення за адресою: Сумська область, Конотопський район, с. Дептівка, вул. </w:t>
      </w:r>
      <w:r>
        <w:rPr>
          <w:rFonts w:hint="default" w:ascii="Times New Roman" w:hAnsi="Times New Roman" w:cs="Times New Roman"/>
          <w:bCs/>
          <w:spacing w:val="-3"/>
          <w:sz w:val="28"/>
          <w:szCs w:val="28"/>
          <w:lang w:val="uk-UA"/>
        </w:rPr>
        <w:t>-------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, </w:t>
      </w:r>
      <w:r>
        <w:rPr>
          <w:rFonts w:hint="default" w:ascii="Times New Roman" w:hAnsi="Times New Roman" w:cs="Times New Roman"/>
          <w:bCs/>
          <w:spacing w:val="-3"/>
          <w:sz w:val="28"/>
          <w:szCs w:val="28"/>
          <w:lang w:val="uk-UA"/>
        </w:rPr>
        <w:t>--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1 479 980 (Один мільйон чотириста сімдесят дев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ять тисяч дев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ятсот вісімдесят) гривень 00 коп.</w:t>
      </w:r>
    </w:p>
    <w:p w14:paraId="7B42B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даного рішення покласти на заступника сільського голови з питань діяльності виконавчих органів ради - Ірину КЛІГУНОВУ.</w:t>
      </w:r>
    </w:p>
    <w:p w14:paraId="4936EE57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24E0E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551201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голова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Анатолій БОЯРЧУК</w:t>
      </w:r>
    </w:p>
    <w:p w14:paraId="16D549FE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6EADD5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6342ED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13DA09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9159B0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939679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072B77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9779D2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A06C02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5C52A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71DCC1C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Наталія Довгаль</w:t>
      </w:r>
    </w:p>
    <w:p w14:paraId="3D024D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Style w:val="7"/>
          <w:rFonts w:ascii="Times New Roman" w:hAnsi="Times New Roman" w:cs="Times New Roman"/>
          <w:sz w:val="20"/>
          <w:szCs w:val="20"/>
          <w:lang w:val="uk-UA"/>
        </w:rPr>
        <w:t xml:space="preserve">відділу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uk-UA"/>
        </w:rPr>
        <w:t>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-2.</w:t>
      </w:r>
    </w:p>
    <w:p w14:paraId="1C52C544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>
      <w:pgSz w:w="11906" w:h="16838"/>
      <w:pgMar w:top="709" w:right="566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NotTrackMoves/>
  <w:documentProtection w:enforcement="0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8"/>
    <w:rsid w:val="00044258"/>
    <w:rsid w:val="00050BC2"/>
    <w:rsid w:val="00090454"/>
    <w:rsid w:val="001C0A07"/>
    <w:rsid w:val="00233ABF"/>
    <w:rsid w:val="0024785A"/>
    <w:rsid w:val="00257145"/>
    <w:rsid w:val="002847E4"/>
    <w:rsid w:val="002C6AF3"/>
    <w:rsid w:val="0030346D"/>
    <w:rsid w:val="00312280"/>
    <w:rsid w:val="00326ECB"/>
    <w:rsid w:val="00375080"/>
    <w:rsid w:val="003864EA"/>
    <w:rsid w:val="004628FA"/>
    <w:rsid w:val="004D692E"/>
    <w:rsid w:val="004E67D4"/>
    <w:rsid w:val="00517198"/>
    <w:rsid w:val="00531A38"/>
    <w:rsid w:val="005812E0"/>
    <w:rsid w:val="005A5200"/>
    <w:rsid w:val="005C0FDA"/>
    <w:rsid w:val="005F0334"/>
    <w:rsid w:val="006053F5"/>
    <w:rsid w:val="006A3753"/>
    <w:rsid w:val="006E2DF1"/>
    <w:rsid w:val="007335BD"/>
    <w:rsid w:val="007D0CAC"/>
    <w:rsid w:val="007D6620"/>
    <w:rsid w:val="007E45DA"/>
    <w:rsid w:val="008063FF"/>
    <w:rsid w:val="00840235"/>
    <w:rsid w:val="0088141A"/>
    <w:rsid w:val="00897331"/>
    <w:rsid w:val="008A32E7"/>
    <w:rsid w:val="008B46E5"/>
    <w:rsid w:val="008F00AD"/>
    <w:rsid w:val="008F4CDB"/>
    <w:rsid w:val="009734CA"/>
    <w:rsid w:val="009B25D2"/>
    <w:rsid w:val="009B582C"/>
    <w:rsid w:val="00A176CB"/>
    <w:rsid w:val="00A32CB0"/>
    <w:rsid w:val="00A832EB"/>
    <w:rsid w:val="00A95949"/>
    <w:rsid w:val="00A9661A"/>
    <w:rsid w:val="00B53459"/>
    <w:rsid w:val="00B60266"/>
    <w:rsid w:val="00C22007"/>
    <w:rsid w:val="00C7085A"/>
    <w:rsid w:val="00C83394"/>
    <w:rsid w:val="00CB1A11"/>
    <w:rsid w:val="00CC37E3"/>
    <w:rsid w:val="00D3498E"/>
    <w:rsid w:val="00D51776"/>
    <w:rsid w:val="00D94B38"/>
    <w:rsid w:val="00DB771B"/>
    <w:rsid w:val="00DF2858"/>
    <w:rsid w:val="00F00FE0"/>
    <w:rsid w:val="00F120B3"/>
    <w:rsid w:val="00F45C83"/>
    <w:rsid w:val="00F822C6"/>
    <w:rsid w:val="00F83205"/>
    <w:rsid w:val="00FD7391"/>
    <w:rsid w:val="05DF620C"/>
    <w:rsid w:val="481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spacing w:after="0" w:line="240" w:lineRule="auto"/>
      <w:jc w:val="center"/>
      <w:outlineLvl w:val="1"/>
    </w:pPr>
    <w:rPr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Заголовок 2 Знак"/>
    <w:link w:val="2"/>
    <w:semiHidden/>
    <w:qFormat/>
    <w:locked/>
    <w:uiPriority w:val="99"/>
    <w:rPr>
      <w:rFonts w:ascii="Times New Roman" w:hAnsi="Times New Roman" w:cs="Times New Roman"/>
      <w:sz w:val="28"/>
      <w:szCs w:val="28"/>
    </w:rPr>
  </w:style>
  <w:style w:type="character" w:customStyle="1" w:styleId="7">
    <w:name w:val="fontstyle13"/>
    <w:qFormat/>
    <w:uiPriority w:val="0"/>
  </w:style>
  <w:style w:type="character" w:customStyle="1" w:styleId="8">
    <w:name w:val="fontstyle11"/>
    <w:qFormat/>
    <w:uiPriority w:val="0"/>
  </w:style>
  <w:style w:type="character" w:customStyle="1" w:styleId="9">
    <w:name w:val="Текст выноски Знак"/>
    <w:link w:val="5"/>
    <w:semiHidden/>
    <w:uiPriority w:val="99"/>
    <w:rPr>
      <w:rFonts w:ascii="Segoe UI" w:hAnsi="Segoe UI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961</Words>
  <Characters>549</Characters>
  <Lines>4</Lines>
  <Paragraphs>3</Paragraphs>
  <TotalTime>292</TotalTime>
  <ScaleCrop>false</ScaleCrop>
  <LinksUpToDate>false</LinksUpToDate>
  <CharactersWithSpaces>1507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2018-05-21T12:37:00Z</dcterms:created>
  <dc:creator>Хозяин</dc:creator>
  <cp:lastModifiedBy>Галина Шкареда</cp:lastModifiedBy>
  <cp:lastPrinted>2024-11-04T07:13:00Z</cp:lastPrinted>
  <dcterms:modified xsi:type="dcterms:W3CDTF">2024-11-29T07:46:11Z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47AE1373068A4F19AB4DC867B2A0CF2C_13</vt:lpwstr>
  </property>
</Properties>
</file>