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 w:eastAsia="ru-RU"/>
        </w:rPr>
        <w:pict>
          <v:shape id="_x0000_i1025" o:spt="75" type="#_x0000_t75" style="height:56.25pt;width:46.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</w:p>
    <w:p w14:paraId="56813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ПОПІВСЬКА СІЛЬСЬКА  РАДА</w:t>
      </w:r>
    </w:p>
    <w:p w14:paraId="13B99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52828E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3FFEBA0B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ШІСТДЕСЯТ ЧЕТВЕРТА СЕСІЯ</w:t>
      </w:r>
    </w:p>
    <w:p w14:paraId="54EFE44D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РІШЕННЯ</w:t>
      </w:r>
    </w:p>
    <w:p w14:paraId="31F1655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Попівка</w:t>
      </w:r>
    </w:p>
    <w:p w14:paraId="52FF7D82">
      <w:pPr>
        <w:tabs>
          <w:tab w:val="left" w:pos="7440"/>
        </w:tabs>
        <w:rPr>
          <w:b/>
          <w:sz w:val="28"/>
          <w:szCs w:val="28"/>
        </w:rPr>
      </w:pPr>
    </w:p>
    <w:p w14:paraId="736E37F0">
      <w:pPr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25.09.2024</w:t>
      </w:r>
    </w:p>
    <w:p w14:paraId="554753E8">
      <w:pPr>
        <w:widowControl/>
        <w:shd w:val="clear" w:color="auto" w:fill="FFFFFF"/>
        <w:autoSpaceDE/>
        <w:autoSpaceDN/>
        <w:jc w:val="both"/>
        <w:textAlignment w:val="baseline"/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val="ru-RU" w:eastAsia="zh-CN"/>
        </w:rPr>
      </w:pP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val="ru-RU" w:eastAsia="zh-CN"/>
        </w:rPr>
        <w:t xml:space="preserve">Про затвердження Положення про </w:t>
      </w:r>
    </w:p>
    <w:p w14:paraId="4DC063CA">
      <w:pPr>
        <w:widowControl/>
        <w:shd w:val="clear" w:color="auto" w:fill="FFFFFF"/>
        <w:autoSpaceDE/>
        <w:autoSpaceDN/>
        <w:jc w:val="both"/>
        <w:textAlignment w:val="baseline"/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</w:pP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val="ru-RU" w:eastAsia="zh-CN"/>
        </w:rPr>
        <w:t>позаштатного радника на громадських засадах</w:t>
      </w: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  <w:t xml:space="preserve"> </w:t>
      </w:r>
    </w:p>
    <w:p w14:paraId="5E8AA9F1">
      <w:pPr>
        <w:widowControl/>
        <w:shd w:val="clear" w:color="auto" w:fill="FFFFFF"/>
        <w:autoSpaceDE/>
        <w:autoSpaceDN/>
        <w:jc w:val="both"/>
        <w:textAlignment w:val="baseline"/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</w:pP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  <w:t>Попівського сільськог</w:t>
      </w: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val="ru-RU" w:eastAsia="zh-CN"/>
        </w:rPr>
        <w:t>о голови</w:t>
      </w: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  <w:t xml:space="preserve"> </w:t>
      </w:r>
    </w:p>
    <w:p w14:paraId="005D4B81">
      <w:pPr>
        <w:widowControl/>
        <w:shd w:val="clear" w:color="auto" w:fill="FFFFFF"/>
        <w:autoSpaceDE/>
        <w:autoSpaceDN/>
        <w:jc w:val="both"/>
        <w:textAlignment w:val="baseline"/>
        <w:rPr>
          <w:rFonts w:eastAsia="Times New Roman"/>
          <w:b/>
          <w:bCs/>
          <w:color w:val="212529"/>
          <w:sz w:val="28"/>
          <w:szCs w:val="28"/>
        </w:rPr>
      </w:pP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eastAsia="zh-CN"/>
        </w:rPr>
        <w:t xml:space="preserve">Конотопського району Сумської області </w:t>
      </w:r>
      <w:r>
        <w:rPr>
          <w:rFonts w:eastAsia="Times New Roman"/>
          <w:b/>
          <w:bCs/>
          <w:color w:val="212529"/>
          <w:sz w:val="28"/>
          <w:szCs w:val="28"/>
          <w:shd w:val="clear" w:color="auto" w:fill="FFFFFF"/>
          <w:lang w:val="ru-RU" w:eastAsia="zh-CN"/>
        </w:rPr>
        <w:t xml:space="preserve"> </w:t>
      </w:r>
    </w:p>
    <w:p w14:paraId="54E4DDCA">
      <w:pPr>
        <w:pStyle w:val="9"/>
        <w:spacing w:beforeAutospacing="0" w:after="220" w:afterAutospacing="0" w:line="15" w:lineRule="atLeast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3CE40DA">
      <w:pPr>
        <w:pStyle w:val="9"/>
        <w:spacing w:beforeAutospacing="0" w:afterAutospacing="0"/>
        <w:ind w:firstLine="720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Відповідно до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казу Президента України від 31 липня 2004 року № 854/2004 «Про забезпечення умов для більш широкої участі громадськості формуванні та реалізації державної політики», з метою сприяння здійсненню повноважень</w:t>
      </w:r>
      <w:r>
        <w:rPr>
          <w:rFonts w:hint="default" w:eastAsia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Попівського сільського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голови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 Конотопського району Сумської області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, надання методичної та практичної допомоги у вивченні питань виконання повноважень органу місцевого самоврядування, вирішенні нагальних проблем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сільської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ради, аналізу, оцінки поточних і перспективних напрямів розвитку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сільської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ради, моніторингу виконання заходів, спрямованих на розвиток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сільської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ради,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підтримку</w:t>
      </w:r>
      <w:r>
        <w:rPr>
          <w:rFonts w:hint="default" w:eastAsia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військовослужбовців, ветеранів АТО та ООС, внутрішньо переміщених осіб тощо,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ст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. 26,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40 Закону України «Про місцеве самоврядування в Україні»</w:t>
      </w:r>
    </w:p>
    <w:p w14:paraId="0A60EE8A">
      <w:pPr>
        <w:pStyle w:val="9"/>
        <w:spacing w:beforeAutospacing="0" w:afterAutospacing="0"/>
        <w:ind w:firstLine="720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сільська рада вирішила:</w:t>
      </w:r>
    </w:p>
    <w:p w14:paraId="5954A506">
      <w:pPr>
        <w:pStyle w:val="9"/>
        <w:spacing w:beforeAutospacing="0" w:afterAutospacing="0"/>
        <w:ind w:firstLine="720"/>
        <w:jc w:val="both"/>
        <w:textAlignment w:val="baseline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1. Затвердити Положення про позаштатного радника на громадських засадах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Попівського сільського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голови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 xml:space="preserve"> Конотопського району Сумської області,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що додається.</w:t>
      </w:r>
    </w:p>
    <w:p w14:paraId="082C66CD">
      <w:pPr>
        <w:ind w:firstLine="708"/>
        <w:jc w:val="both"/>
        <w:rPr>
          <w:sz w:val="28"/>
          <w:szCs w:val="28"/>
          <w:lang w:eastAsia="uk-UA"/>
        </w:rPr>
      </w:pPr>
    </w:p>
    <w:p w14:paraId="75C7C02A">
      <w:pPr>
        <w:ind w:firstLine="708"/>
        <w:jc w:val="both"/>
        <w:rPr>
          <w:sz w:val="28"/>
          <w:szCs w:val="28"/>
          <w:lang w:eastAsia="uk-UA"/>
        </w:rPr>
      </w:pPr>
    </w:p>
    <w:p w14:paraId="5FC0C895">
      <w:pPr>
        <w:ind w:firstLine="708"/>
        <w:jc w:val="both"/>
        <w:rPr>
          <w:sz w:val="28"/>
          <w:szCs w:val="28"/>
          <w:lang w:eastAsia="uk-UA"/>
        </w:rPr>
      </w:pPr>
    </w:p>
    <w:tbl>
      <w:tblPr>
        <w:tblStyle w:val="4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728C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3627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D65809">
            <w:pPr>
              <w:pStyle w:val="15"/>
              <w:keepNext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Анатолій БОЯРЧУК</w:t>
            </w:r>
          </w:p>
        </w:tc>
      </w:tr>
    </w:tbl>
    <w:p w14:paraId="34A5027F">
      <w:pPr>
        <w:jc w:val="both"/>
        <w:outlineLvl w:val="0"/>
        <w:rPr>
          <w:sz w:val="28"/>
          <w:szCs w:val="28"/>
        </w:rPr>
      </w:pPr>
    </w:p>
    <w:p w14:paraId="245EC8A9">
      <w:pPr>
        <w:jc w:val="both"/>
        <w:rPr>
          <w:sz w:val="20"/>
          <w:szCs w:val="20"/>
        </w:rPr>
      </w:pPr>
    </w:p>
    <w:p w14:paraId="3401B982">
      <w:pPr>
        <w:jc w:val="both"/>
        <w:rPr>
          <w:sz w:val="20"/>
          <w:szCs w:val="20"/>
        </w:rPr>
      </w:pPr>
    </w:p>
    <w:p w14:paraId="5602D8FD">
      <w:pPr>
        <w:jc w:val="both"/>
        <w:rPr>
          <w:sz w:val="20"/>
          <w:szCs w:val="20"/>
        </w:rPr>
      </w:pPr>
    </w:p>
    <w:p w14:paraId="1FF39154">
      <w:pPr>
        <w:jc w:val="both"/>
        <w:rPr>
          <w:sz w:val="20"/>
          <w:szCs w:val="20"/>
        </w:rPr>
      </w:pPr>
    </w:p>
    <w:p w14:paraId="0426A5A1">
      <w:pPr>
        <w:jc w:val="both"/>
        <w:rPr>
          <w:sz w:val="20"/>
          <w:szCs w:val="20"/>
        </w:rPr>
      </w:pPr>
    </w:p>
    <w:p w14:paraId="7C9798C4">
      <w:pPr>
        <w:jc w:val="both"/>
        <w:rPr>
          <w:sz w:val="20"/>
          <w:szCs w:val="20"/>
        </w:rPr>
      </w:pPr>
    </w:p>
    <w:p w14:paraId="7D71DE32">
      <w:pPr>
        <w:jc w:val="both"/>
        <w:rPr>
          <w:sz w:val="20"/>
          <w:szCs w:val="20"/>
        </w:rPr>
      </w:pPr>
    </w:p>
    <w:p w14:paraId="4039AEB9">
      <w:pPr>
        <w:jc w:val="both"/>
        <w:rPr>
          <w:sz w:val="20"/>
          <w:szCs w:val="20"/>
        </w:rPr>
      </w:pPr>
    </w:p>
    <w:p w14:paraId="79AE8C41">
      <w:pPr>
        <w:jc w:val="both"/>
        <w:rPr>
          <w:sz w:val="20"/>
          <w:szCs w:val="20"/>
        </w:rPr>
      </w:pPr>
    </w:p>
    <w:p w14:paraId="1B7C9613">
      <w:pPr>
        <w:rPr>
          <w:sz w:val="20"/>
          <w:szCs w:val="20"/>
        </w:rPr>
      </w:pPr>
      <w:r>
        <w:rPr>
          <w:sz w:val="20"/>
          <w:szCs w:val="20"/>
        </w:rPr>
        <w:t>Валентина МАЛІГОН</w:t>
      </w:r>
    </w:p>
    <w:p w14:paraId="44103BAC">
      <w:pPr>
        <w:rPr>
          <w:sz w:val="20"/>
          <w:szCs w:val="20"/>
        </w:rPr>
      </w:pPr>
      <w:r>
        <w:rPr>
          <w:sz w:val="20"/>
          <w:szCs w:val="20"/>
        </w:rPr>
        <w:t>Надіслати: до протоколу - 1.</w:t>
      </w:r>
    </w:p>
    <w:p w14:paraId="3754F33C">
      <w:pPr>
        <w:rPr>
          <w:sz w:val="20"/>
          <w:szCs w:val="20"/>
        </w:rPr>
      </w:pPr>
    </w:p>
    <w:p w14:paraId="7E3EB4F1">
      <w:pPr>
        <w:pStyle w:val="7"/>
        <w:ind w:left="5040" w:firstLine="720"/>
        <w:jc w:val="left"/>
      </w:pPr>
    </w:p>
    <w:p w14:paraId="66066F07">
      <w:pPr>
        <w:pStyle w:val="7"/>
        <w:ind w:left="5040" w:firstLine="720"/>
        <w:jc w:val="left"/>
      </w:pPr>
      <w:r>
        <w:t>Додаток</w:t>
      </w:r>
    </w:p>
    <w:p w14:paraId="59673FB0">
      <w:pPr>
        <w:pStyle w:val="7"/>
        <w:ind w:left="5040" w:firstLine="720"/>
        <w:jc w:val="left"/>
      </w:pPr>
      <w:r>
        <w:t xml:space="preserve">до рішення сільської ради </w:t>
      </w:r>
    </w:p>
    <w:p w14:paraId="15065712">
      <w:pPr>
        <w:pStyle w:val="7"/>
        <w:ind w:left="5040" w:firstLine="720"/>
        <w:jc w:val="left"/>
      </w:pPr>
      <w:r>
        <w:t>від 25.09.2024</w:t>
      </w:r>
    </w:p>
    <w:p w14:paraId="12336C56">
      <w:pPr>
        <w:pStyle w:val="7"/>
        <w:ind w:left="0"/>
        <w:jc w:val="left"/>
        <w:rPr>
          <w:sz w:val="20"/>
        </w:rPr>
      </w:pPr>
    </w:p>
    <w:p w14:paraId="7FE86A77">
      <w:pPr>
        <w:pStyle w:val="7"/>
        <w:ind w:left="0"/>
        <w:jc w:val="left"/>
        <w:rPr>
          <w:sz w:val="20"/>
        </w:rPr>
      </w:pPr>
    </w:p>
    <w:p w14:paraId="19C5657F">
      <w:pPr>
        <w:pStyle w:val="7"/>
        <w:spacing w:before="8"/>
        <w:ind w:left="0"/>
        <w:jc w:val="left"/>
        <w:rPr>
          <w:sz w:val="25"/>
        </w:rPr>
      </w:pPr>
    </w:p>
    <w:p w14:paraId="1021C464">
      <w:pPr>
        <w:pStyle w:val="2"/>
        <w:spacing w:line="322" w:lineRule="exact"/>
        <w:ind w:left="0" w:right="0"/>
      </w:pPr>
      <w:r>
        <w:t>ПОЛОЖЕННЯ</w:t>
      </w:r>
    </w:p>
    <w:p w14:paraId="24C37044">
      <w:pPr>
        <w:jc w:val="center"/>
        <w:rPr>
          <w:b/>
          <w:sz w:val="28"/>
        </w:rPr>
      </w:pPr>
      <w:r>
        <w:rPr>
          <w:b/>
          <w:sz w:val="28"/>
        </w:rPr>
        <w:t>про позаштатного радника Попівського сільського голови Конотопського району Сумської області на громадських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засадах</w:t>
      </w:r>
    </w:p>
    <w:p w14:paraId="56B78E4A">
      <w:pPr>
        <w:pStyle w:val="7"/>
        <w:ind w:left="0"/>
        <w:jc w:val="left"/>
        <w:rPr>
          <w:b/>
          <w:sz w:val="27"/>
        </w:rPr>
      </w:pPr>
    </w:p>
    <w:p w14:paraId="7C2AB10F">
      <w:pPr>
        <w:jc w:val="center"/>
        <w:rPr>
          <w:i/>
          <w:sz w:val="28"/>
        </w:rPr>
      </w:pPr>
      <w:r>
        <w:rPr>
          <w:i/>
          <w:sz w:val="28"/>
        </w:rPr>
        <w:t>І.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Загальні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положення</w:t>
      </w:r>
    </w:p>
    <w:p w14:paraId="6293B9C1">
      <w:pPr>
        <w:pStyle w:val="7"/>
        <w:spacing w:before="11"/>
        <w:ind w:left="0"/>
        <w:jc w:val="left"/>
        <w:rPr>
          <w:i/>
          <w:sz w:val="27"/>
        </w:rPr>
      </w:pPr>
    </w:p>
    <w:p w14:paraId="21F493B9">
      <w:pPr>
        <w:pStyle w:val="13"/>
        <w:numPr>
          <w:ilvl w:val="1"/>
          <w:numId w:val="1"/>
        </w:numPr>
        <w:tabs>
          <w:tab w:val="left" w:pos="1271"/>
        </w:tabs>
        <w:spacing w:line="242" w:lineRule="auto"/>
        <w:ind w:firstLine="566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позаштатного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Попівського 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голови Конотопського району Сумської області на громадських засадах (далі </w:t>
      </w:r>
      <w:r>
        <w:rPr>
          <w:rFonts w:ascii="Calibri" w:hAnsi="Calibri"/>
          <w:sz w:val="28"/>
        </w:rPr>
        <w:t xml:space="preserve">– </w:t>
      </w:r>
      <w:r>
        <w:rPr>
          <w:sz w:val="28"/>
        </w:rPr>
        <w:t>Положення) встановлює правовий 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позаштатного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Попівського 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голови Конотопського району Сумської області (далі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селищний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голова). </w:t>
      </w:r>
    </w:p>
    <w:p w14:paraId="0EB550B8">
      <w:pPr>
        <w:pStyle w:val="13"/>
        <w:numPr>
          <w:ilvl w:val="1"/>
          <w:numId w:val="1"/>
        </w:numPr>
        <w:tabs>
          <w:tab w:val="left" w:pos="1314"/>
        </w:tabs>
        <w:ind w:right="104" w:firstLine="566"/>
        <w:rPr>
          <w:sz w:val="28"/>
        </w:rPr>
      </w:pP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позаштатного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Попівського 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 Конотопського району Сумської області на громадських засадах (далі – Радник) надаються на строк повноважень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селищного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9"/>
          <w:sz w:val="28"/>
        </w:rPr>
        <w:t xml:space="preserve"> </w:t>
      </w:r>
      <w:r>
        <w:rPr>
          <w:sz w:val="28"/>
        </w:rPr>
        <w:t>або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інший</w:t>
      </w:r>
      <w:r>
        <w:rPr>
          <w:spacing w:val="-18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22"/>
          <w:sz w:val="28"/>
        </w:rPr>
        <w:t xml:space="preserve"> </w:t>
      </w:r>
      <w:r>
        <w:rPr>
          <w:sz w:val="28"/>
        </w:rPr>
        <w:t>обумовлений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припиняються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голови.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припинені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достроково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 голови.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голови.</w:t>
      </w:r>
    </w:p>
    <w:p w14:paraId="69DC8BC5">
      <w:pPr>
        <w:pStyle w:val="13"/>
        <w:numPr>
          <w:ilvl w:val="1"/>
          <w:numId w:val="1"/>
        </w:numPr>
        <w:tabs>
          <w:tab w:val="left" w:pos="1180"/>
        </w:tabs>
        <w:ind w:firstLine="566"/>
        <w:rPr>
          <w:sz w:val="28"/>
        </w:rPr>
      </w:pPr>
      <w:r>
        <w:rPr>
          <w:sz w:val="28"/>
        </w:rPr>
        <w:t>У своїй діяльності Радник керується Конституцією України,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підзаконними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Попівської сільської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 Конотопського району Сумської 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сільська</w:t>
      </w:r>
      <w:r>
        <w:rPr>
          <w:spacing w:val="1"/>
          <w:sz w:val="28"/>
        </w:rPr>
        <w:t xml:space="preserve"> </w:t>
      </w:r>
      <w:r>
        <w:rPr>
          <w:sz w:val="28"/>
        </w:rPr>
        <w:t>рада),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розпорядженнями сільського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Положенням.</w:t>
      </w:r>
    </w:p>
    <w:p w14:paraId="7CE19D97">
      <w:pPr>
        <w:pStyle w:val="13"/>
        <w:numPr>
          <w:ilvl w:val="1"/>
          <w:numId w:val="1"/>
        </w:numPr>
        <w:tabs>
          <w:tab w:val="left" w:pos="1216"/>
        </w:tabs>
        <w:ind w:right="103" w:firstLine="566"/>
        <w:rPr>
          <w:sz w:val="28"/>
        </w:rPr>
      </w:pPr>
      <w:r>
        <w:rPr>
          <w:sz w:val="28"/>
        </w:rPr>
        <w:t>Діяльність Радника ґрунтується на принципах законності, гласності,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професіоналізму,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громадян.</w:t>
      </w:r>
    </w:p>
    <w:p w14:paraId="62BCABAC">
      <w:pPr>
        <w:pStyle w:val="13"/>
        <w:numPr>
          <w:ilvl w:val="1"/>
          <w:numId w:val="1"/>
        </w:numPr>
        <w:tabs>
          <w:tab w:val="left" w:pos="1319"/>
        </w:tabs>
        <w:ind w:right="102" w:firstLine="566"/>
        <w:rPr>
          <w:sz w:val="28"/>
        </w:rPr>
      </w:pPr>
      <w:r>
        <w:rPr>
          <w:sz w:val="28"/>
        </w:rPr>
        <w:t>Радник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взаємодіяти із секретарем сільської ради, заступниками сільського голови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ради,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 підрозділів сільської ради.</w:t>
      </w:r>
    </w:p>
    <w:p w14:paraId="445659F7">
      <w:pPr>
        <w:pStyle w:val="13"/>
        <w:numPr>
          <w:ilvl w:val="1"/>
          <w:numId w:val="1"/>
        </w:numPr>
        <w:tabs>
          <w:tab w:val="left" w:pos="1314"/>
        </w:tabs>
        <w:ind w:right="102" w:firstLine="566"/>
        <w:rPr>
          <w:sz w:val="28"/>
        </w:rPr>
      </w:pPr>
      <w:r>
        <w:rPr>
          <w:sz w:val="28"/>
        </w:rPr>
        <w:t>Радник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сільської ради, інших виконавчих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ради.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покладені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14:paraId="035A5371">
      <w:pPr>
        <w:pStyle w:val="13"/>
        <w:numPr>
          <w:numId w:val="0"/>
        </w:numPr>
        <w:tabs>
          <w:tab w:val="left" w:pos="1314"/>
        </w:tabs>
        <w:ind w:left="668" w:leftChars="0" w:right="102" w:rightChars="0"/>
        <w:rPr>
          <w:sz w:val="28"/>
        </w:rPr>
      </w:pPr>
    </w:p>
    <w:p w14:paraId="3C240D10">
      <w:pPr>
        <w:pStyle w:val="13"/>
        <w:numPr>
          <w:numId w:val="0"/>
        </w:numPr>
        <w:tabs>
          <w:tab w:val="left" w:pos="1314"/>
        </w:tabs>
        <w:ind w:left="668" w:leftChars="0" w:right="102" w:rightChars="0"/>
        <w:rPr>
          <w:sz w:val="28"/>
        </w:rPr>
      </w:pPr>
    </w:p>
    <w:p w14:paraId="1B31D7AE">
      <w:pPr>
        <w:pStyle w:val="13"/>
        <w:numPr>
          <w:numId w:val="0"/>
        </w:numPr>
        <w:tabs>
          <w:tab w:val="left" w:pos="1314"/>
        </w:tabs>
        <w:ind w:left="668" w:leftChars="0" w:right="102" w:rightChars="0"/>
        <w:rPr>
          <w:sz w:val="28"/>
        </w:rPr>
      </w:pPr>
    </w:p>
    <w:p w14:paraId="56939FD3">
      <w:pPr>
        <w:pStyle w:val="13"/>
        <w:numPr>
          <w:numId w:val="0"/>
        </w:numPr>
        <w:tabs>
          <w:tab w:val="left" w:pos="1314"/>
        </w:tabs>
        <w:ind w:left="668" w:leftChars="0" w:right="102" w:rightChars="0"/>
        <w:rPr>
          <w:sz w:val="28"/>
        </w:rPr>
      </w:pPr>
    </w:p>
    <w:p w14:paraId="5E6CE700">
      <w:pPr>
        <w:pStyle w:val="13"/>
        <w:numPr>
          <w:ilvl w:val="1"/>
          <w:numId w:val="1"/>
        </w:numPr>
        <w:tabs>
          <w:tab w:val="left" w:pos="1274"/>
        </w:tabs>
        <w:ind w:right="102" w:firstLine="566"/>
        <w:rPr>
          <w:sz w:val="28"/>
        </w:rPr>
      </w:pPr>
      <w:r>
        <w:rPr>
          <w:sz w:val="28"/>
        </w:rPr>
        <w:t>Персональний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добір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66"/>
          <w:sz w:val="28"/>
        </w:rPr>
        <w:t xml:space="preserve"> </w:t>
      </w:r>
      <w:r>
        <w:rPr>
          <w:sz w:val="28"/>
        </w:rPr>
        <w:t>особисто</w:t>
      </w:r>
      <w:r>
        <w:rPr>
          <w:spacing w:val="65"/>
          <w:sz w:val="28"/>
        </w:rPr>
        <w:t xml:space="preserve"> </w:t>
      </w:r>
      <w:r>
        <w:rPr>
          <w:sz w:val="28"/>
        </w:rPr>
        <w:t>сільським</w:t>
      </w:r>
      <w:r>
        <w:rPr>
          <w:spacing w:val="66"/>
          <w:sz w:val="28"/>
        </w:rPr>
        <w:t xml:space="preserve"> </w:t>
      </w:r>
      <w:r>
        <w:rPr>
          <w:sz w:val="28"/>
        </w:rPr>
        <w:t>головою.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Гранична</w:t>
      </w:r>
      <w:r>
        <w:rPr>
          <w:spacing w:val="68"/>
          <w:sz w:val="28"/>
        </w:rPr>
        <w:t xml:space="preserve"> </w:t>
      </w:r>
      <w:r>
        <w:rPr>
          <w:sz w:val="28"/>
        </w:rPr>
        <w:t>чисельність</w:t>
      </w:r>
    </w:p>
    <w:p w14:paraId="47CA3C6A">
      <w:pPr>
        <w:pStyle w:val="7"/>
        <w:spacing w:before="2"/>
        <w:ind w:right="102"/>
      </w:pPr>
      <w:r>
        <w:t>Радників не обмежується і визначається на розсуд сільського голови, виходячи</w:t>
      </w:r>
      <w:r>
        <w:rPr>
          <w:spacing w:val="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наявної</w:t>
      </w:r>
      <w:r>
        <w:rPr>
          <w:spacing w:val="-4"/>
        </w:rPr>
        <w:t xml:space="preserve"> </w:t>
      </w:r>
      <w:r>
        <w:t>потреби.</w:t>
      </w:r>
    </w:p>
    <w:p w14:paraId="22CAB49E">
      <w:pPr>
        <w:pStyle w:val="13"/>
        <w:numPr>
          <w:ilvl w:val="1"/>
          <w:numId w:val="1"/>
        </w:numPr>
        <w:tabs>
          <w:tab w:val="left" w:pos="1173"/>
        </w:tabs>
        <w:ind w:right="105" w:firstLine="566"/>
        <w:rPr>
          <w:sz w:val="28"/>
        </w:rPr>
      </w:pPr>
      <w:r>
        <w:rPr>
          <w:sz w:val="28"/>
        </w:rPr>
        <w:t>Повноваження Радника можуть бути надані депутату сільської ради, в</w:t>
      </w:r>
      <w:r>
        <w:rPr>
          <w:spacing w:val="1"/>
          <w:sz w:val="28"/>
        </w:rPr>
        <w:t xml:space="preserve"> </w:t>
      </w:r>
      <w:r>
        <w:rPr>
          <w:sz w:val="28"/>
        </w:rPr>
        <w:t>т.ч. попередніх скликань, провідним фахівцям в галузях економіки, бюджету 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фінансів,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гуманітарної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2"/>
          <w:sz w:val="28"/>
        </w:rPr>
        <w:t xml:space="preserve"> </w:t>
      </w:r>
      <w:r>
        <w:rPr>
          <w:sz w:val="28"/>
        </w:rPr>
        <w:t>об’єднань,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9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громадським</w:t>
      </w:r>
      <w:r>
        <w:rPr>
          <w:spacing w:val="-4"/>
          <w:sz w:val="28"/>
        </w:rPr>
        <w:t xml:space="preserve"> </w:t>
      </w:r>
      <w:r>
        <w:rPr>
          <w:sz w:val="28"/>
        </w:rPr>
        <w:t>діячам,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повнолітнім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громадянам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14:paraId="7C857DD2">
      <w:pPr>
        <w:pStyle w:val="13"/>
        <w:numPr>
          <w:ilvl w:val="1"/>
          <w:numId w:val="1"/>
        </w:numPr>
        <w:tabs>
          <w:tab w:val="left" w:pos="1250"/>
        </w:tabs>
        <w:ind w:right="105" w:firstLine="566"/>
        <w:rPr>
          <w:sz w:val="28"/>
        </w:rPr>
      </w:pPr>
      <w:r>
        <w:rPr>
          <w:sz w:val="28"/>
        </w:rPr>
        <w:t>Претендент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заяву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 голови, автобіографію, копії документів про освіту,</w:t>
      </w:r>
      <w:r>
        <w:rPr>
          <w:spacing w:val="1"/>
          <w:sz w:val="28"/>
        </w:rPr>
        <w:t xml:space="preserve"> </w:t>
      </w:r>
      <w:r>
        <w:rPr>
          <w:sz w:val="28"/>
        </w:rPr>
        <w:t>копію паспорта,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фотокартку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розміром</w:t>
      </w:r>
      <w:r>
        <w:rPr>
          <w:spacing w:val="-2"/>
          <w:sz w:val="28"/>
        </w:rPr>
        <w:t xml:space="preserve"> </w:t>
      </w:r>
      <w:r>
        <w:rPr>
          <w:sz w:val="28"/>
        </w:rPr>
        <w:t>3х4.</w:t>
      </w:r>
    </w:p>
    <w:p w14:paraId="4AD47AAC">
      <w:pPr>
        <w:pStyle w:val="13"/>
        <w:numPr>
          <w:ilvl w:val="1"/>
          <w:numId w:val="1"/>
        </w:numPr>
        <w:tabs>
          <w:tab w:val="left" w:pos="1293"/>
        </w:tabs>
        <w:ind w:firstLine="566"/>
        <w:rPr>
          <w:sz w:val="28"/>
        </w:rPr>
      </w:pPr>
      <w:r>
        <w:rPr>
          <w:sz w:val="28"/>
        </w:rPr>
        <w:t>Повноваження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Радника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починаються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5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припиненням повноважень сільського голови або після прийняття 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проєкту</w:t>
      </w:r>
      <w:r>
        <w:rPr>
          <w:spacing w:val="-14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68"/>
          <w:sz w:val="28"/>
        </w:rPr>
        <w:t xml:space="preserve"> </w:t>
      </w:r>
      <w:r>
        <w:rPr>
          <w:sz w:val="28"/>
        </w:rPr>
        <w:t>відділ кадрового забезпечення, мобілізаційної та  оборонної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ради.</w:t>
      </w:r>
    </w:p>
    <w:p w14:paraId="3B029995">
      <w:pPr>
        <w:pStyle w:val="13"/>
        <w:numPr>
          <w:ilvl w:val="1"/>
          <w:numId w:val="1"/>
        </w:numPr>
        <w:tabs>
          <w:tab w:val="left" w:pos="1346"/>
        </w:tabs>
        <w:ind w:firstLine="566"/>
        <w:rPr>
          <w:sz w:val="28"/>
        </w:rPr>
      </w:pPr>
      <w:r>
        <w:rPr>
          <w:sz w:val="28"/>
        </w:rPr>
        <w:t>Раднику на період його діяльності видається службове посвідчення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3"/>
          <w:sz w:val="28"/>
        </w:rPr>
        <w:t xml:space="preserve"> </w:t>
      </w:r>
      <w:r>
        <w:rPr>
          <w:sz w:val="28"/>
        </w:rPr>
        <w:t>наведеною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6"/>
          <w:sz w:val="28"/>
        </w:rPr>
        <w:t xml:space="preserve"> </w:t>
      </w:r>
      <w:r>
        <w:rPr>
          <w:sz w:val="28"/>
        </w:rPr>
        <w:t>до 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Положення.</w:t>
      </w:r>
    </w:p>
    <w:p w14:paraId="07A4BA02">
      <w:pPr>
        <w:pStyle w:val="7"/>
        <w:spacing w:line="242" w:lineRule="auto"/>
        <w:ind w:right="106" w:firstLine="566"/>
      </w:pPr>
      <w:r>
        <w:t>Посвідчення реєструється у відповідному журналі, видається Раднику під</w:t>
      </w:r>
      <w:r>
        <w:rPr>
          <w:spacing w:val="1"/>
        </w:rPr>
        <w:t xml:space="preserve"> </w:t>
      </w:r>
      <w:r>
        <w:t>особистий</w:t>
      </w:r>
      <w:r>
        <w:rPr>
          <w:spacing w:val="-4"/>
        </w:rPr>
        <w:t xml:space="preserve"> </w:t>
      </w:r>
      <w:r>
        <w:t>підпис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підлягає</w:t>
      </w:r>
      <w:r>
        <w:rPr>
          <w:spacing w:val="-2"/>
        </w:rPr>
        <w:t xml:space="preserve"> </w:t>
      </w:r>
      <w:r>
        <w:t>поверненню</w:t>
      </w:r>
      <w:r>
        <w:rPr>
          <w:spacing w:val="-4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припинення</w:t>
      </w:r>
      <w:r>
        <w:rPr>
          <w:spacing w:val="-5"/>
        </w:rPr>
        <w:t xml:space="preserve"> </w:t>
      </w:r>
      <w:r>
        <w:t>повноважень.</w:t>
      </w:r>
    </w:p>
    <w:p w14:paraId="055A18B0">
      <w:pPr>
        <w:pStyle w:val="13"/>
        <w:numPr>
          <w:ilvl w:val="1"/>
          <w:numId w:val="1"/>
        </w:numPr>
        <w:tabs>
          <w:tab w:val="left" w:pos="1307"/>
        </w:tabs>
        <w:ind w:right="103" w:firstLine="566"/>
        <w:rPr>
          <w:sz w:val="28"/>
        </w:rPr>
      </w:pPr>
      <w:r>
        <w:rPr>
          <w:sz w:val="28"/>
        </w:rPr>
        <w:t>Особа, призначена Радником, ознайомлюється під особистий підпис з</w:t>
      </w:r>
      <w:r>
        <w:rPr>
          <w:spacing w:val="-67"/>
          <w:sz w:val="28"/>
        </w:rPr>
        <w:t xml:space="preserve"> </w:t>
      </w:r>
      <w:r>
        <w:rPr>
          <w:sz w:val="28"/>
        </w:rPr>
        <w:t>цим Положенням.</w:t>
      </w:r>
    </w:p>
    <w:p w14:paraId="199355DC">
      <w:pPr>
        <w:pStyle w:val="7"/>
        <w:spacing w:before="4"/>
        <w:ind w:left="0"/>
        <w:jc w:val="left"/>
        <w:rPr>
          <w:sz w:val="27"/>
        </w:rPr>
      </w:pPr>
    </w:p>
    <w:p w14:paraId="347FCEFF">
      <w:pPr>
        <w:spacing w:before="1" w:line="322" w:lineRule="exact"/>
        <w:ind w:left="2358"/>
        <w:jc w:val="both"/>
        <w:rPr>
          <w:i/>
          <w:sz w:val="28"/>
        </w:rPr>
      </w:pPr>
      <w:r>
        <w:rPr>
          <w:i/>
          <w:sz w:val="28"/>
        </w:rPr>
        <w:t>II.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Повноваження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Радника</w:t>
      </w:r>
    </w:p>
    <w:p w14:paraId="62DF10CA">
      <w:pPr>
        <w:pStyle w:val="7"/>
        <w:ind w:left="668"/>
      </w:pPr>
      <w:r>
        <w:t>2.1.</w:t>
      </w:r>
      <w:r>
        <w:rPr>
          <w:spacing w:val="-1"/>
        </w:rPr>
        <w:t xml:space="preserve"> </w:t>
      </w:r>
      <w:r>
        <w:t>Радник</w:t>
      </w:r>
      <w:r>
        <w:rPr>
          <w:spacing w:val="-3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право:</w:t>
      </w:r>
    </w:p>
    <w:p w14:paraId="4BA0EC23">
      <w:pPr>
        <w:pStyle w:val="7"/>
        <w:spacing w:before="1"/>
        <w:ind w:right="103" w:firstLine="566"/>
      </w:pPr>
      <w:r>
        <w:t>за</w:t>
      </w:r>
      <w:r>
        <w:rPr>
          <w:spacing w:val="1"/>
        </w:rPr>
        <w:t xml:space="preserve"> </w:t>
      </w:r>
      <w:r>
        <w:t>дорученням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запитувати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одержувати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 порядку інформацію, документи та матеріали від посадових осіб</w:t>
      </w:r>
      <w:r>
        <w:rPr>
          <w:spacing w:val="-67"/>
        </w:rPr>
        <w:t xml:space="preserve"> </w:t>
      </w:r>
      <w:r>
        <w:t>сільської ради та її виконавчого комітету, інших виконавчих</w:t>
      </w:r>
      <w:r>
        <w:rPr>
          <w:spacing w:val="1"/>
        </w:rPr>
        <w:t xml:space="preserve"> </w:t>
      </w:r>
      <w:r>
        <w:t>органів,</w:t>
      </w:r>
      <w:r>
        <w:rPr>
          <w:spacing w:val="-2"/>
        </w:rPr>
        <w:t xml:space="preserve"> </w:t>
      </w:r>
      <w:r>
        <w:t>комунальних</w:t>
      </w:r>
      <w:r>
        <w:rPr>
          <w:spacing w:val="-1"/>
        </w:rPr>
        <w:t xml:space="preserve"> </w:t>
      </w:r>
      <w:r>
        <w:t>підприємств,</w:t>
      </w:r>
      <w:r>
        <w:rPr>
          <w:spacing w:val="-1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(установ)</w:t>
      </w:r>
      <w:r>
        <w:rPr>
          <w:spacing w:val="-1"/>
        </w:rPr>
        <w:t xml:space="preserve"> </w:t>
      </w:r>
      <w:r>
        <w:t>сільської</w:t>
      </w:r>
      <w:r>
        <w:rPr>
          <w:spacing w:val="-3"/>
        </w:rPr>
        <w:t xml:space="preserve"> </w:t>
      </w:r>
      <w:r>
        <w:t>ради;</w:t>
      </w:r>
    </w:p>
    <w:p w14:paraId="188C75C9">
      <w:pPr>
        <w:pStyle w:val="7"/>
        <w:ind w:right="101" w:firstLine="566"/>
      </w:pPr>
      <w:r>
        <w:t>вносити</w:t>
      </w:r>
      <w:r>
        <w:rPr>
          <w:spacing w:val="1"/>
        </w:rPr>
        <w:t xml:space="preserve"> </w:t>
      </w:r>
      <w:r>
        <w:t>сільському голові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розвитку Попівської сільської територіальної громади (далі – територіальна</w:t>
      </w:r>
      <w:r>
        <w:rPr>
          <w:spacing w:val="1"/>
        </w:rPr>
        <w:t xml:space="preserve"> </w:t>
      </w:r>
      <w:r>
        <w:t>громада)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відповідній</w:t>
      </w:r>
      <w:r>
        <w:rPr>
          <w:spacing w:val="-1"/>
        </w:rPr>
        <w:t xml:space="preserve"> </w:t>
      </w:r>
      <w:r>
        <w:t>сфері (галузі)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шляхів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реалізації</w:t>
      </w:r>
      <w:r>
        <w:rPr>
          <w:rFonts w:hint="default"/>
          <w:lang w:val="uk-UA"/>
        </w:rPr>
        <w:t xml:space="preserve">, у тому числі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спрямованих на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підтримку</w:t>
      </w:r>
      <w:r>
        <w:rPr>
          <w:rFonts w:hint="default" w:eastAsia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військовослужбовців, ветеранів АТО та ООС, внутрішньо переміщених осіб тощо</w:t>
      </w:r>
      <w:r>
        <w:t>;</w:t>
      </w:r>
    </w:p>
    <w:p w14:paraId="2F1FFB62">
      <w:pPr>
        <w:pStyle w:val="7"/>
        <w:spacing w:before="1"/>
        <w:ind w:right="104" w:firstLine="566"/>
      </w:pPr>
      <w:r>
        <w:rPr>
          <w:spacing w:val="-1"/>
        </w:rPr>
        <w:t>аналізує</w:t>
      </w:r>
      <w:r>
        <w:rPr>
          <w:spacing w:val="-19"/>
        </w:rPr>
        <w:t xml:space="preserve"> </w:t>
      </w:r>
      <w:r>
        <w:rPr>
          <w:spacing w:val="-1"/>
        </w:rPr>
        <w:t>політичні,</w:t>
      </w:r>
      <w:r>
        <w:rPr>
          <w:spacing w:val="-16"/>
        </w:rPr>
        <w:t xml:space="preserve"> </w:t>
      </w:r>
      <w:r>
        <w:t>соціально-економічні,</w:t>
      </w:r>
      <w:r>
        <w:rPr>
          <w:spacing w:val="-15"/>
        </w:rPr>
        <w:t xml:space="preserve"> </w:t>
      </w:r>
      <w:r>
        <w:t>правові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інші</w:t>
      </w:r>
      <w:r>
        <w:rPr>
          <w:spacing w:val="-14"/>
        </w:rPr>
        <w:t xml:space="preserve"> </w:t>
      </w:r>
      <w:r>
        <w:t>суспільні</w:t>
      </w:r>
      <w:r>
        <w:rPr>
          <w:spacing w:val="-14"/>
        </w:rPr>
        <w:t xml:space="preserve"> </w:t>
      </w:r>
      <w:r>
        <w:t>процеси,</w:t>
      </w:r>
      <w:r>
        <w:rPr>
          <w:spacing w:val="-68"/>
        </w:rPr>
        <w:t xml:space="preserve"> </w:t>
      </w:r>
      <w:r>
        <w:t>що відбуваються в територіальній громаді, за результатами чого готує та подає</w:t>
      </w:r>
      <w:r>
        <w:rPr>
          <w:spacing w:val="1"/>
        </w:rPr>
        <w:t xml:space="preserve"> </w:t>
      </w:r>
      <w:r>
        <w:t>сільському</w:t>
      </w:r>
      <w:r>
        <w:rPr>
          <w:spacing w:val="-6"/>
        </w:rPr>
        <w:t xml:space="preserve"> </w:t>
      </w:r>
      <w:r>
        <w:t>голові</w:t>
      </w:r>
      <w:r>
        <w:rPr>
          <w:spacing w:val="-1"/>
        </w:rPr>
        <w:t xml:space="preserve"> </w:t>
      </w:r>
      <w:r>
        <w:t>пропозиції з</w:t>
      </w:r>
      <w:r>
        <w:rPr>
          <w:spacing w:val="-1"/>
        </w:rPr>
        <w:t xml:space="preserve"> </w:t>
      </w:r>
      <w:r>
        <w:t>означених</w:t>
      </w:r>
      <w:r>
        <w:rPr>
          <w:spacing w:val="-2"/>
        </w:rPr>
        <w:t xml:space="preserve"> </w:t>
      </w:r>
      <w:r>
        <w:t>питань;</w:t>
      </w:r>
    </w:p>
    <w:p w14:paraId="48DBE5A0">
      <w:pPr>
        <w:pStyle w:val="7"/>
        <w:ind w:right="105" w:firstLine="566"/>
      </w:pPr>
      <w:r>
        <w:t>за</w:t>
      </w:r>
      <w:r>
        <w:rPr>
          <w:spacing w:val="1"/>
        </w:rPr>
        <w:t xml:space="preserve"> </w:t>
      </w:r>
      <w:r>
        <w:t>дорученням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проєктів</w:t>
      </w:r>
      <w:r>
        <w:rPr>
          <w:spacing w:val="-67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комітету,</w:t>
      </w:r>
      <w:r>
        <w:rPr>
          <w:spacing w:val="1"/>
        </w:rPr>
        <w:t xml:space="preserve"> </w:t>
      </w:r>
      <w:r>
        <w:t>розпоряджень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голови, за результатами аналізу подає сільському голові відповідні висновки та</w:t>
      </w:r>
      <w:r>
        <w:rPr>
          <w:spacing w:val="-67"/>
        </w:rPr>
        <w:t xml:space="preserve"> </w:t>
      </w:r>
      <w:r>
        <w:t>пропозиції;</w:t>
      </w:r>
    </w:p>
    <w:p w14:paraId="3286D849">
      <w:pPr>
        <w:pStyle w:val="7"/>
        <w:ind w:right="105" w:firstLine="566"/>
      </w:pPr>
    </w:p>
    <w:p w14:paraId="417A42C5">
      <w:pPr>
        <w:pStyle w:val="7"/>
        <w:ind w:right="105" w:firstLine="566"/>
      </w:pPr>
    </w:p>
    <w:p w14:paraId="4B75F58B">
      <w:pPr>
        <w:pStyle w:val="7"/>
        <w:ind w:left="668" w:right="106"/>
      </w:pPr>
      <w:r>
        <w:t>сприяє сільському голові в ефективному здійсненні його повноважень;</w:t>
      </w:r>
      <w:r>
        <w:rPr>
          <w:spacing w:val="1"/>
        </w:rPr>
        <w:t xml:space="preserve"> </w:t>
      </w:r>
      <w:r>
        <w:t>виконує</w:t>
      </w:r>
      <w:r>
        <w:rPr>
          <w:spacing w:val="27"/>
        </w:rPr>
        <w:t xml:space="preserve"> </w:t>
      </w:r>
      <w:r>
        <w:t>завдання</w:t>
      </w:r>
      <w:r>
        <w:rPr>
          <w:spacing w:val="32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аналітичного,</w:t>
      </w:r>
      <w:r>
        <w:rPr>
          <w:spacing w:val="31"/>
        </w:rPr>
        <w:t xml:space="preserve"> </w:t>
      </w:r>
      <w:r>
        <w:t>інформаційного</w:t>
      </w:r>
      <w:r>
        <w:rPr>
          <w:spacing w:val="29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іншого</w:t>
      </w:r>
      <w:r>
        <w:rPr>
          <w:spacing w:val="30"/>
        </w:rPr>
        <w:t xml:space="preserve"> </w:t>
      </w:r>
      <w:r>
        <w:t>забезпечення</w:t>
      </w:r>
    </w:p>
    <w:p w14:paraId="4959C123">
      <w:pPr>
        <w:pStyle w:val="7"/>
        <w:ind w:right="103"/>
      </w:pPr>
      <w:r>
        <w:t>діяльності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голови,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сільському</w:t>
      </w:r>
      <w:r>
        <w:rPr>
          <w:spacing w:val="1"/>
        </w:rPr>
        <w:t xml:space="preserve"> </w:t>
      </w:r>
      <w:r>
        <w:t>голові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аналітичних</w:t>
      </w:r>
      <w:r>
        <w:rPr>
          <w:spacing w:val="-4"/>
        </w:rPr>
        <w:t xml:space="preserve"> </w:t>
      </w:r>
      <w:r>
        <w:t>матеріалів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питань</w:t>
      </w:r>
      <w:r>
        <w:rPr>
          <w:spacing w:val="67"/>
        </w:rPr>
        <w:t xml:space="preserve"> </w:t>
      </w:r>
      <w:r>
        <w:t>життєдіяльності</w:t>
      </w:r>
      <w:r>
        <w:rPr>
          <w:spacing w:val="-1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громади;</w:t>
      </w:r>
    </w:p>
    <w:p w14:paraId="16E64218">
      <w:pPr>
        <w:pStyle w:val="7"/>
        <w:spacing w:line="321" w:lineRule="exact"/>
        <w:ind w:left="668"/>
      </w:pPr>
      <w:r>
        <w:t>виконує</w:t>
      </w:r>
      <w:r>
        <w:rPr>
          <w:spacing w:val="-5"/>
        </w:rPr>
        <w:t xml:space="preserve"> </w:t>
      </w:r>
      <w:r>
        <w:t>інші доручення</w:t>
      </w:r>
      <w:r>
        <w:rPr>
          <w:spacing w:val="-4"/>
        </w:rPr>
        <w:t xml:space="preserve"> </w:t>
      </w:r>
      <w:r>
        <w:t>сільського голови.</w:t>
      </w:r>
    </w:p>
    <w:p w14:paraId="56DF5194">
      <w:pPr>
        <w:pStyle w:val="13"/>
        <w:numPr>
          <w:ilvl w:val="1"/>
          <w:numId w:val="2"/>
        </w:numPr>
        <w:tabs>
          <w:tab w:val="left" w:pos="1091"/>
        </w:tabs>
        <w:spacing w:before="2" w:line="322" w:lineRule="exact"/>
        <w:ind w:right="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Радник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-5"/>
          <w:sz w:val="28"/>
        </w:rPr>
        <w:t xml:space="preserve"> </w:t>
      </w:r>
      <w:r>
        <w:rPr>
          <w:sz w:val="28"/>
        </w:rPr>
        <w:t>до:</w:t>
      </w:r>
    </w:p>
    <w:p w14:paraId="416B6CEB">
      <w:pPr>
        <w:pStyle w:val="7"/>
        <w:ind w:right="102" w:firstLine="566"/>
      </w:pPr>
      <w:r>
        <w:t>проведення</w:t>
      </w:r>
      <w:r>
        <w:rPr>
          <w:spacing w:val="-9"/>
        </w:rPr>
        <w:t xml:space="preserve"> </w:t>
      </w:r>
      <w:r>
        <w:t>консультацій</w:t>
      </w:r>
      <w:r>
        <w:rPr>
          <w:spacing w:val="-5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актуальних</w:t>
      </w:r>
      <w:r>
        <w:rPr>
          <w:spacing w:val="-6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місцевого</w:t>
      </w:r>
      <w:r>
        <w:rPr>
          <w:spacing w:val="-8"/>
        </w:rPr>
        <w:t xml:space="preserve"> </w:t>
      </w:r>
      <w:r>
        <w:t>самоврядування</w:t>
      </w:r>
      <w:r>
        <w:rPr>
          <w:spacing w:val="-4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відповідними</w:t>
      </w:r>
      <w:r>
        <w:rPr>
          <w:spacing w:val="-5"/>
        </w:rPr>
        <w:t xml:space="preserve"> </w:t>
      </w:r>
      <w:r>
        <w:t>напрямками</w:t>
      </w:r>
      <w:r>
        <w:rPr>
          <w:spacing w:val="-3"/>
        </w:rPr>
        <w:t xml:space="preserve"> </w:t>
      </w:r>
      <w:r>
        <w:t>роботи;</w:t>
      </w:r>
    </w:p>
    <w:p w14:paraId="39A39238">
      <w:pPr>
        <w:pStyle w:val="7"/>
        <w:spacing w:line="321" w:lineRule="exact"/>
        <w:ind w:left="668"/>
      </w:pPr>
      <w:r>
        <w:t>підготовки</w:t>
      </w:r>
      <w:r>
        <w:rPr>
          <w:spacing w:val="-8"/>
        </w:rPr>
        <w:t xml:space="preserve"> </w:t>
      </w:r>
      <w:r>
        <w:t>проєктів</w:t>
      </w:r>
      <w:r>
        <w:rPr>
          <w:spacing w:val="-7"/>
        </w:rPr>
        <w:t xml:space="preserve"> </w:t>
      </w:r>
      <w:r>
        <w:t>цільових</w:t>
      </w:r>
      <w:r>
        <w:rPr>
          <w:spacing w:val="-7"/>
        </w:rPr>
        <w:t xml:space="preserve"> </w:t>
      </w:r>
      <w:r>
        <w:t>програм;</w:t>
      </w:r>
    </w:p>
    <w:p w14:paraId="51DCB6E6">
      <w:pPr>
        <w:pStyle w:val="7"/>
        <w:ind w:right="100" w:firstLine="566"/>
      </w:pPr>
      <w:r>
        <w:t>здійснення моніторингу рішень сільської ради, її виконавчого комітету,</w:t>
      </w:r>
      <w:r>
        <w:rPr>
          <w:spacing w:val="1"/>
        </w:rPr>
        <w:t xml:space="preserve"> </w:t>
      </w:r>
      <w:r>
        <w:t>розпоряджень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голови,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зупинення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та/або скасування в установленому порядку вказаних актів в разі, якщо вони</w:t>
      </w:r>
      <w:r>
        <w:rPr>
          <w:spacing w:val="1"/>
        </w:rPr>
        <w:t xml:space="preserve"> </w:t>
      </w:r>
      <w:r>
        <w:t>суперечать</w:t>
      </w:r>
      <w:r>
        <w:rPr>
          <w:spacing w:val="-3"/>
        </w:rPr>
        <w:t xml:space="preserve"> </w:t>
      </w:r>
      <w:r>
        <w:t>чинному</w:t>
      </w:r>
      <w:r>
        <w:rPr>
          <w:spacing w:val="-5"/>
        </w:rPr>
        <w:t xml:space="preserve"> </w:t>
      </w:r>
      <w:r>
        <w:t>законодавству</w:t>
      </w:r>
      <w:r>
        <w:rPr>
          <w:spacing w:val="-5"/>
        </w:rPr>
        <w:t xml:space="preserve"> </w:t>
      </w:r>
      <w:r>
        <w:t>України;</w:t>
      </w:r>
    </w:p>
    <w:p w14:paraId="6127D125">
      <w:pPr>
        <w:pStyle w:val="7"/>
        <w:spacing w:before="1"/>
        <w:ind w:right="104" w:firstLine="566"/>
      </w:pPr>
      <w:r>
        <w:t>опрацювання пропозицій з удосконалення механізму взаємодії сільського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політичними</w:t>
      </w:r>
      <w:r>
        <w:rPr>
          <w:spacing w:val="1"/>
        </w:rPr>
        <w:t xml:space="preserve"> </w:t>
      </w:r>
      <w:r>
        <w:t>партіями,</w:t>
      </w:r>
      <w:r>
        <w:rPr>
          <w:spacing w:val="1"/>
        </w:rPr>
        <w:t xml:space="preserve"> </w:t>
      </w:r>
      <w:r>
        <w:t>громадськими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-3"/>
        </w:rPr>
        <w:t xml:space="preserve"> </w:t>
      </w:r>
      <w:r>
        <w:t>тощо;</w:t>
      </w:r>
    </w:p>
    <w:p w14:paraId="05F19ECA">
      <w:pPr>
        <w:pStyle w:val="7"/>
        <w:spacing w:line="242" w:lineRule="auto"/>
        <w:ind w:right="108" w:firstLine="566"/>
      </w:pPr>
      <w:r>
        <w:t>підготовки матеріалів до прес-конференцій, виступів, доповідей, зустрічей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поїздок</w:t>
      </w:r>
      <w:r>
        <w:rPr>
          <w:spacing w:val="-2"/>
        </w:rPr>
        <w:t xml:space="preserve"> </w:t>
      </w:r>
      <w:r>
        <w:t>сільського</w:t>
      </w:r>
      <w:r>
        <w:rPr>
          <w:spacing w:val="-3"/>
        </w:rPr>
        <w:t xml:space="preserve"> </w:t>
      </w:r>
      <w:r>
        <w:t>голови;</w:t>
      </w:r>
    </w:p>
    <w:p w14:paraId="42757EFC">
      <w:pPr>
        <w:pStyle w:val="7"/>
        <w:spacing w:line="317" w:lineRule="exact"/>
        <w:ind w:left="668"/>
      </w:pPr>
      <w:r>
        <w:t>підготовки</w:t>
      </w:r>
      <w:r>
        <w:rPr>
          <w:spacing w:val="-4"/>
        </w:rPr>
        <w:t xml:space="preserve"> </w:t>
      </w:r>
      <w:r>
        <w:t>пропозицій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сільського</w:t>
      </w:r>
      <w:r>
        <w:rPr>
          <w:spacing w:val="-3"/>
        </w:rPr>
        <w:t xml:space="preserve"> </w:t>
      </w:r>
      <w:r>
        <w:t>голови.</w:t>
      </w:r>
    </w:p>
    <w:p w14:paraId="2AE00003">
      <w:pPr>
        <w:pStyle w:val="13"/>
        <w:numPr>
          <w:ilvl w:val="1"/>
          <w:numId w:val="2"/>
        </w:numPr>
        <w:tabs>
          <w:tab w:val="left" w:pos="1161"/>
        </w:tabs>
        <w:spacing w:line="322" w:lineRule="exact"/>
        <w:ind w:left="1160" w:right="0" w:hanging="493"/>
        <w:rPr>
          <w:sz w:val="28"/>
        </w:rPr>
      </w:pPr>
      <w:r>
        <w:rPr>
          <w:sz w:val="28"/>
        </w:rPr>
        <w:t>Радник</w:t>
      </w:r>
      <w:r>
        <w:rPr>
          <w:spacing w:val="-4"/>
          <w:sz w:val="28"/>
        </w:rPr>
        <w:t xml:space="preserve"> </w:t>
      </w:r>
      <w:r>
        <w:rPr>
          <w:sz w:val="28"/>
        </w:rPr>
        <w:t>зобов’язаний:</w:t>
      </w:r>
    </w:p>
    <w:p w14:paraId="3EC8E3E1">
      <w:pPr>
        <w:pStyle w:val="7"/>
        <w:ind w:right="104" w:firstLine="566"/>
      </w:pPr>
      <w:r>
        <w:t>відповідально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сільським</w:t>
      </w:r>
      <w:r>
        <w:rPr>
          <w:spacing w:val="1"/>
        </w:rPr>
        <w:t xml:space="preserve"> </w:t>
      </w:r>
      <w:r>
        <w:t>головою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Положенням;</w:t>
      </w:r>
    </w:p>
    <w:p w14:paraId="0DEE53C9">
      <w:pPr>
        <w:pStyle w:val="7"/>
        <w:tabs>
          <w:tab w:val="left" w:pos="1081"/>
          <w:tab w:val="left" w:pos="2734"/>
          <w:tab w:val="left" w:pos="4393"/>
          <w:tab w:val="left" w:pos="5825"/>
          <w:tab w:val="left" w:pos="7198"/>
          <w:tab w:val="left" w:pos="8079"/>
          <w:tab w:val="left" w:pos="8456"/>
        </w:tabs>
        <w:ind w:right="101" w:firstLine="566"/>
        <w:jc w:val="both"/>
      </w:pPr>
      <w:r>
        <w:t>неухильно</w:t>
      </w:r>
      <w:r>
        <w:rPr>
          <w:spacing w:val="4"/>
        </w:rPr>
        <w:t xml:space="preserve"> </w:t>
      </w:r>
      <w:r>
        <w:t>дотримуватись</w:t>
      </w:r>
      <w:r>
        <w:rPr>
          <w:spacing w:val="3"/>
        </w:rPr>
        <w:t xml:space="preserve"> </w:t>
      </w:r>
      <w:r>
        <w:t>загальновизнаних</w:t>
      </w:r>
      <w:r>
        <w:rPr>
          <w:spacing w:val="8"/>
        </w:rPr>
        <w:t xml:space="preserve"> </w:t>
      </w:r>
      <w:r>
        <w:t>етичних</w:t>
      </w:r>
      <w:r>
        <w:rPr>
          <w:spacing w:val="5"/>
        </w:rPr>
        <w:t xml:space="preserve"> </w:t>
      </w:r>
      <w:r>
        <w:t>норм</w:t>
      </w:r>
      <w:r>
        <w:rPr>
          <w:spacing w:val="6"/>
        </w:rPr>
        <w:t xml:space="preserve"> </w:t>
      </w:r>
      <w:r>
        <w:t>поведінки,</w:t>
      </w:r>
      <w:r>
        <w:rPr>
          <w:spacing w:val="6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доброзичливим</w:t>
      </w:r>
      <w:r>
        <w:rPr>
          <w:spacing w:val="40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ввічливим,</w:t>
      </w:r>
      <w:r>
        <w:rPr>
          <w:spacing w:val="43"/>
        </w:rPr>
        <w:t xml:space="preserve"> </w:t>
      </w:r>
      <w:r>
        <w:t>дотримуватись</w:t>
      </w:r>
      <w:r>
        <w:rPr>
          <w:spacing w:val="41"/>
        </w:rPr>
        <w:t xml:space="preserve"> </w:t>
      </w:r>
      <w:r>
        <w:t>високої</w:t>
      </w:r>
      <w:r>
        <w:rPr>
          <w:spacing w:val="45"/>
        </w:rPr>
        <w:t xml:space="preserve"> </w:t>
      </w:r>
      <w:r>
        <w:t>культури</w:t>
      </w:r>
      <w:r>
        <w:rPr>
          <w:spacing w:val="43"/>
        </w:rPr>
        <w:t xml:space="preserve"> </w:t>
      </w:r>
      <w:r>
        <w:t>спілкування,</w:t>
      </w:r>
      <w:r>
        <w:rPr>
          <w:spacing w:val="43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повагою</w:t>
      </w:r>
      <w:r>
        <w:rPr>
          <w:spacing w:val="-4"/>
        </w:rPr>
        <w:t xml:space="preserve"> </w:t>
      </w:r>
      <w:r>
        <w:t>ставитись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законних</w:t>
      </w:r>
      <w:r>
        <w:rPr>
          <w:spacing w:val="-4"/>
        </w:rPr>
        <w:t xml:space="preserve"> </w:t>
      </w:r>
      <w:r>
        <w:t>інтересів</w:t>
      </w:r>
      <w:r>
        <w:rPr>
          <w:spacing w:val="-7"/>
        </w:rPr>
        <w:t xml:space="preserve"> </w:t>
      </w:r>
      <w:r>
        <w:t>людини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громадянина;</w:t>
      </w:r>
      <w:r>
        <w:rPr>
          <w:spacing w:val="-67"/>
        </w:rPr>
        <w:t xml:space="preserve"> </w:t>
      </w:r>
      <w:r>
        <w:t>своєю</w:t>
      </w:r>
      <w:r>
        <w:rPr>
          <w:rFonts w:hint="default"/>
          <w:lang w:val="uk-UA"/>
        </w:rPr>
        <w:t xml:space="preserve"> </w:t>
      </w:r>
      <w:r>
        <w:t>поведінкою</w:t>
      </w:r>
      <w:r>
        <w:rPr>
          <w:rFonts w:hint="default"/>
          <w:lang w:val="uk-UA"/>
        </w:rPr>
        <w:t xml:space="preserve"> </w:t>
      </w:r>
      <w:r>
        <w:t>зміцнювати</w:t>
      </w:r>
      <w:r>
        <w:rPr>
          <w:rFonts w:hint="default"/>
          <w:lang w:val="uk-UA"/>
        </w:rPr>
        <w:t xml:space="preserve"> </w:t>
      </w:r>
      <w:r>
        <w:t>авторитет</w:t>
      </w:r>
      <w:r>
        <w:rPr>
          <w:rFonts w:hint="default"/>
          <w:lang w:val="uk-UA"/>
        </w:rPr>
        <w:t xml:space="preserve"> </w:t>
      </w:r>
      <w:r>
        <w:t>сільської</w:t>
      </w:r>
      <w:r>
        <w:rPr>
          <w:rFonts w:hint="default"/>
          <w:lang w:val="uk-UA"/>
        </w:rPr>
        <w:t xml:space="preserve"> р</w:t>
      </w:r>
      <w:r>
        <w:t>ади,</w:t>
      </w:r>
      <w:r>
        <w:rPr>
          <w:rFonts w:hint="default"/>
          <w:lang w:val="uk-UA"/>
        </w:rPr>
        <w:t xml:space="preserve"> </w:t>
      </w:r>
      <w:r>
        <w:t>а</w:t>
      </w:r>
      <w:r>
        <w:rPr>
          <w:rFonts w:hint="default"/>
          <w:lang w:val="uk-UA"/>
        </w:rPr>
        <w:t xml:space="preserve"> </w:t>
      </w:r>
      <w:r>
        <w:t>також</w:t>
      </w:r>
      <w:r>
        <w:rPr>
          <w:rFonts w:hint="default"/>
          <w:lang w:val="uk-UA"/>
        </w:rPr>
        <w:t xml:space="preserve"> </w:t>
      </w:r>
      <w:r>
        <w:t>підтримувати</w:t>
      </w:r>
      <w:r>
        <w:rPr>
          <w:spacing w:val="-3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позитивну</w:t>
      </w:r>
      <w:r>
        <w:rPr>
          <w:spacing w:val="-8"/>
        </w:rPr>
        <w:t xml:space="preserve"> </w:t>
      </w:r>
      <w:r>
        <w:t>репутацію;</w:t>
      </w:r>
    </w:p>
    <w:p w14:paraId="6C237C68">
      <w:pPr>
        <w:pStyle w:val="7"/>
        <w:ind w:right="109" w:firstLine="566"/>
      </w:pPr>
      <w:r>
        <w:t>не допускати розголошення інформації, що стала йому відома у зв’язку з</w:t>
      </w:r>
      <w:r>
        <w:rPr>
          <w:spacing w:val="1"/>
        </w:rPr>
        <w:t xml:space="preserve"> </w:t>
      </w:r>
      <w:r>
        <w:t>виконанням</w:t>
      </w:r>
      <w:r>
        <w:rPr>
          <w:spacing w:val="-3"/>
        </w:rPr>
        <w:t xml:space="preserve"> </w:t>
      </w:r>
      <w:r>
        <w:t>визначених</w:t>
      </w:r>
      <w:r>
        <w:rPr>
          <w:spacing w:val="-3"/>
        </w:rPr>
        <w:t xml:space="preserve"> </w:t>
      </w:r>
      <w:r>
        <w:t>повноважень.</w:t>
      </w:r>
    </w:p>
    <w:p w14:paraId="75671692">
      <w:pPr>
        <w:pStyle w:val="7"/>
        <w:ind w:left="0"/>
        <w:jc w:val="left"/>
      </w:pPr>
    </w:p>
    <w:p w14:paraId="2E34B16D">
      <w:pPr>
        <w:spacing w:line="322" w:lineRule="exact"/>
        <w:ind w:left="3659"/>
        <w:jc w:val="both"/>
        <w:rPr>
          <w:i/>
          <w:sz w:val="28"/>
        </w:rPr>
      </w:pPr>
      <w:r>
        <w:rPr>
          <w:i/>
          <w:sz w:val="28"/>
        </w:rPr>
        <w:t>IІІ.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Кваліфікаційні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вимоги</w:t>
      </w:r>
    </w:p>
    <w:p w14:paraId="5CB0B7D5">
      <w:pPr>
        <w:pStyle w:val="7"/>
        <w:ind w:right="103" w:firstLine="566"/>
      </w:pPr>
      <w:r>
        <w:t>Радник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професіоналом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Конституцію</w:t>
      </w:r>
      <w:r>
        <w:rPr>
          <w:spacing w:val="-8"/>
        </w:rPr>
        <w:t xml:space="preserve"> </w:t>
      </w:r>
      <w:r>
        <w:t>України,</w:t>
      </w:r>
      <w:r>
        <w:rPr>
          <w:spacing w:val="-6"/>
        </w:rPr>
        <w:t xml:space="preserve"> </w:t>
      </w:r>
      <w:r>
        <w:t>закони</w:t>
      </w:r>
      <w:r>
        <w:rPr>
          <w:spacing w:val="-7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4"/>
        </w:rPr>
        <w:t xml:space="preserve"> </w:t>
      </w:r>
      <w:r>
        <w:t>місцеве</w:t>
      </w:r>
      <w:r>
        <w:rPr>
          <w:spacing w:val="-9"/>
        </w:rPr>
        <w:t xml:space="preserve"> </w:t>
      </w:r>
      <w:r>
        <w:t>самоврядування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Україні»,</w:t>
      </w:r>
    </w:p>
    <w:p w14:paraId="25F34693">
      <w:pPr>
        <w:pStyle w:val="7"/>
        <w:ind w:right="102"/>
      </w:pPr>
      <w:r>
        <w:t>«Про</w:t>
      </w:r>
      <w:r>
        <w:rPr>
          <w:spacing w:val="-10"/>
        </w:rPr>
        <w:t xml:space="preserve"> </w:t>
      </w:r>
      <w:r>
        <w:t>службу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органах</w:t>
      </w:r>
      <w:r>
        <w:rPr>
          <w:spacing w:val="-8"/>
        </w:rPr>
        <w:t xml:space="preserve"> </w:t>
      </w:r>
      <w:r>
        <w:t>місцевого</w:t>
      </w:r>
      <w:r>
        <w:rPr>
          <w:spacing w:val="-10"/>
        </w:rPr>
        <w:t xml:space="preserve"> </w:t>
      </w:r>
      <w:r>
        <w:t>самоврядування»,</w:t>
      </w:r>
      <w:r>
        <w:rPr>
          <w:spacing w:val="-11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запобігання</w:t>
      </w:r>
      <w:r>
        <w:rPr>
          <w:spacing w:val="-11"/>
        </w:rPr>
        <w:t xml:space="preserve"> </w:t>
      </w:r>
      <w:r>
        <w:t>корупції»,</w:t>
      </w:r>
      <w:r>
        <w:rPr>
          <w:spacing w:val="-68"/>
        </w:rPr>
        <w:t xml:space="preserve"> </w:t>
      </w:r>
      <w:r>
        <w:t>інші закони; укази і розпорядження Президента України, постанови Верховної</w:t>
      </w:r>
      <w:r>
        <w:rPr>
          <w:spacing w:val="1"/>
        </w:rPr>
        <w:t xml:space="preserve"> </w:t>
      </w:r>
      <w:r>
        <w:t>Ради України, постанови та розпорядження Кабінету Міністрів України, інші</w:t>
      </w:r>
      <w:r>
        <w:rPr>
          <w:spacing w:val="1"/>
        </w:rPr>
        <w:t xml:space="preserve"> </w:t>
      </w:r>
      <w:r>
        <w:t>підзаконні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акти;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економіки та права, форми і методи роботи із засобами масової інформації;</w:t>
      </w:r>
      <w:r>
        <w:rPr>
          <w:spacing w:val="1"/>
        </w:rPr>
        <w:t xml:space="preserve"> </w:t>
      </w:r>
      <w:r>
        <w:t>інструкцію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діловодства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Попівській сільській</w:t>
      </w:r>
      <w:r>
        <w:rPr>
          <w:spacing w:val="1"/>
        </w:rPr>
        <w:t xml:space="preserve"> </w:t>
      </w:r>
      <w:r>
        <w:t>раді;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ділового</w:t>
      </w:r>
      <w:r>
        <w:rPr>
          <w:spacing w:val="1"/>
        </w:rPr>
        <w:t xml:space="preserve"> </w:t>
      </w:r>
      <w:r>
        <w:t>етикету; правила охорони праці та протипожежної безпеки; основні програми</w:t>
      </w:r>
      <w:r>
        <w:rPr>
          <w:spacing w:val="1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на комп’ютері; вільно</w:t>
      </w:r>
      <w:r>
        <w:rPr>
          <w:spacing w:val="-3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державною</w:t>
      </w:r>
      <w:r>
        <w:rPr>
          <w:spacing w:val="-3"/>
        </w:rPr>
        <w:t xml:space="preserve"> </w:t>
      </w:r>
      <w:r>
        <w:t>мовою.</w:t>
      </w:r>
    </w:p>
    <w:p w14:paraId="774DA926">
      <w:pPr>
        <w:pStyle w:val="7"/>
        <w:spacing w:before="1"/>
        <w:ind w:left="0"/>
        <w:jc w:val="left"/>
      </w:pPr>
    </w:p>
    <w:p w14:paraId="09A3E0AC">
      <w:pPr>
        <w:pStyle w:val="7"/>
        <w:spacing w:before="1"/>
        <w:ind w:left="0"/>
        <w:jc w:val="left"/>
      </w:pPr>
    </w:p>
    <w:p w14:paraId="181C5395">
      <w:pPr>
        <w:pStyle w:val="7"/>
        <w:spacing w:before="1"/>
        <w:ind w:left="0"/>
        <w:jc w:val="left"/>
      </w:pPr>
    </w:p>
    <w:p w14:paraId="24A06AD7">
      <w:pPr>
        <w:spacing w:line="322" w:lineRule="exact"/>
        <w:ind w:left="3966"/>
        <w:rPr>
          <w:i/>
          <w:sz w:val="28"/>
        </w:rPr>
      </w:pPr>
      <w:r>
        <w:rPr>
          <w:i/>
          <w:sz w:val="28"/>
        </w:rPr>
        <w:t>ІV.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Відповідальність</w:t>
      </w:r>
    </w:p>
    <w:p w14:paraId="4DF7A8F1">
      <w:pPr>
        <w:pStyle w:val="7"/>
        <w:ind w:firstLine="566"/>
      </w:pPr>
      <w:r>
        <w:t>Радники</w:t>
      </w:r>
      <w:r>
        <w:rPr>
          <w:spacing w:val="16"/>
        </w:rPr>
        <w:t xml:space="preserve"> </w:t>
      </w:r>
      <w:r>
        <w:t>несуть</w:t>
      </w:r>
      <w:r>
        <w:rPr>
          <w:spacing w:val="13"/>
        </w:rPr>
        <w:t xml:space="preserve"> </w:t>
      </w:r>
      <w:r>
        <w:t>відповідальність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порядку</w:t>
      </w:r>
      <w:r>
        <w:rPr>
          <w:spacing w:val="13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спосіб,</w:t>
      </w:r>
      <w:r>
        <w:rPr>
          <w:spacing w:val="15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визначені</w:t>
      </w:r>
      <w:r>
        <w:rPr>
          <w:spacing w:val="-67"/>
        </w:rPr>
        <w:t xml:space="preserve"> </w:t>
      </w:r>
      <w:r>
        <w:t>чинним</w:t>
      </w:r>
      <w:r>
        <w:rPr>
          <w:spacing w:val="-2"/>
        </w:rPr>
        <w:t xml:space="preserve"> </w:t>
      </w:r>
      <w:r>
        <w:t>законодавством України:</w:t>
      </w:r>
    </w:p>
    <w:p w14:paraId="2AF5D7F2">
      <w:pPr>
        <w:pStyle w:val="7"/>
        <w:ind w:firstLine="635"/>
      </w:pPr>
      <w:r>
        <w:t>за</w:t>
      </w:r>
      <w:r>
        <w:rPr>
          <w:spacing w:val="49"/>
        </w:rPr>
        <w:t xml:space="preserve"> </w:t>
      </w:r>
      <w:r>
        <w:t>невиконання</w:t>
      </w:r>
      <w:r>
        <w:rPr>
          <w:spacing w:val="49"/>
        </w:rPr>
        <w:t xml:space="preserve"> </w:t>
      </w:r>
      <w:r>
        <w:t>або</w:t>
      </w:r>
      <w:r>
        <w:rPr>
          <w:spacing w:val="47"/>
        </w:rPr>
        <w:t xml:space="preserve"> </w:t>
      </w:r>
      <w:r>
        <w:t>неналежне</w:t>
      </w:r>
      <w:r>
        <w:rPr>
          <w:spacing w:val="48"/>
        </w:rPr>
        <w:t xml:space="preserve"> </w:t>
      </w:r>
      <w:r>
        <w:t>виконання</w:t>
      </w:r>
      <w:r>
        <w:rPr>
          <w:spacing w:val="48"/>
        </w:rPr>
        <w:t xml:space="preserve"> </w:t>
      </w:r>
      <w:r>
        <w:t>повноважень</w:t>
      </w:r>
      <w:r>
        <w:rPr>
          <w:spacing w:val="50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основних</w:t>
      </w:r>
      <w:r>
        <w:rPr>
          <w:spacing w:val="-67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Положенням;</w:t>
      </w:r>
    </w:p>
    <w:p w14:paraId="131241D7">
      <w:pPr>
        <w:pStyle w:val="7"/>
        <w:ind w:left="738"/>
      </w:pPr>
      <w:r>
        <w:t>за</w:t>
      </w:r>
      <w:r>
        <w:rPr>
          <w:spacing w:val="-3"/>
        </w:rPr>
        <w:t xml:space="preserve"> </w:t>
      </w:r>
      <w:r>
        <w:t>порушення</w:t>
      </w:r>
      <w:r>
        <w:rPr>
          <w:spacing w:val="-5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етичної</w:t>
      </w:r>
      <w:r>
        <w:rPr>
          <w:spacing w:val="-4"/>
        </w:rPr>
        <w:t xml:space="preserve"> </w:t>
      </w:r>
      <w:r>
        <w:t>поведінки;</w:t>
      </w:r>
    </w:p>
    <w:p w14:paraId="6E7FEED6">
      <w:pPr>
        <w:pStyle w:val="7"/>
        <w:spacing w:before="26"/>
        <w:ind w:right="102" w:firstLine="635"/>
      </w:pPr>
      <w:r>
        <w:t>за збереження інформації про громадян, персональних даних, що стали</w:t>
      </w:r>
      <w:r>
        <w:rPr>
          <w:spacing w:val="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відомі</w:t>
      </w:r>
      <w:r>
        <w:rPr>
          <w:spacing w:val="-5"/>
        </w:rPr>
        <w:t xml:space="preserve"> </w:t>
      </w:r>
      <w:r>
        <w:t>під час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своїх</w:t>
      </w:r>
      <w:r>
        <w:rPr>
          <w:spacing w:val="-5"/>
        </w:rPr>
        <w:t xml:space="preserve"> </w:t>
      </w:r>
      <w:r>
        <w:t>повноважень,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іншої</w:t>
      </w:r>
      <w:r>
        <w:rPr>
          <w:spacing w:val="-5"/>
        </w:rPr>
        <w:t xml:space="preserve"> </w:t>
      </w:r>
      <w:r>
        <w:t>інформації,</w:t>
      </w:r>
      <w:r>
        <w:rPr>
          <w:spacing w:val="-5"/>
        </w:rPr>
        <w:t xml:space="preserve"> </w:t>
      </w:r>
      <w:r>
        <w:t>яка</w:t>
      </w:r>
      <w:r>
        <w:rPr>
          <w:spacing w:val="-67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законодавством не</w:t>
      </w:r>
      <w:r>
        <w:rPr>
          <w:spacing w:val="-2"/>
        </w:rPr>
        <w:t xml:space="preserve"> </w:t>
      </w:r>
      <w:r>
        <w:t>підлягає</w:t>
      </w:r>
      <w:r>
        <w:rPr>
          <w:spacing w:val="-3"/>
        </w:rPr>
        <w:t xml:space="preserve"> </w:t>
      </w:r>
      <w:r>
        <w:t>розголошенню.</w:t>
      </w:r>
    </w:p>
    <w:p w14:paraId="25A5903E">
      <w:pPr>
        <w:pStyle w:val="7"/>
        <w:ind w:left="0"/>
        <w:jc w:val="left"/>
        <w:rPr>
          <w:sz w:val="30"/>
        </w:rPr>
      </w:pPr>
    </w:p>
    <w:p w14:paraId="34187642">
      <w:pPr>
        <w:pStyle w:val="7"/>
        <w:ind w:left="0"/>
        <w:jc w:val="left"/>
        <w:rPr>
          <w:sz w:val="30"/>
        </w:rPr>
      </w:pPr>
    </w:p>
    <w:p w14:paraId="254B12AC">
      <w:pPr>
        <w:pStyle w:val="7"/>
        <w:spacing w:before="10"/>
        <w:ind w:left="0"/>
        <w:jc w:val="left"/>
        <w:rPr>
          <w:sz w:val="25"/>
        </w:rPr>
      </w:pPr>
    </w:p>
    <w:p w14:paraId="6509E7AA">
      <w:pPr>
        <w:pStyle w:val="2"/>
        <w:tabs>
          <w:tab w:val="left" w:pos="6858"/>
        </w:tabs>
        <w:ind w:left="102" w:right="0"/>
        <w:jc w:val="left"/>
        <w:sectPr>
          <w:headerReference r:id="rId3" w:type="default"/>
          <w:pgSz w:w="11910" w:h="16850"/>
          <w:pgMar w:top="1440" w:right="460" w:bottom="280" w:left="1600" w:header="1137" w:footer="0" w:gutter="0"/>
          <w:cols w:space="720" w:num="1"/>
        </w:sectPr>
      </w:pPr>
      <w:r>
        <w:t>Секретар</w:t>
      </w:r>
      <w:r>
        <w:rPr>
          <w:spacing w:val="-12"/>
        </w:rPr>
        <w:t xml:space="preserve"> </w:t>
      </w:r>
      <w:r>
        <w:t>ради</w:t>
      </w:r>
      <w:r>
        <w:tab/>
      </w:r>
      <w:r>
        <w:t>Валентина МАЛІГОН</w:t>
      </w:r>
    </w:p>
    <w:p w14:paraId="43ABD76A">
      <w:pPr>
        <w:pStyle w:val="7"/>
        <w:spacing w:before="60"/>
        <w:ind w:left="5760" w:leftChars="0" w:firstLine="720" w:firstLineChars="0"/>
        <w:jc w:val="left"/>
      </w:pPr>
      <w:r>
        <w:t xml:space="preserve">Додаток до Положення </w:t>
      </w:r>
    </w:p>
    <w:p w14:paraId="24B5E39B">
      <w:pPr>
        <w:pStyle w:val="7"/>
        <w:spacing w:before="3"/>
        <w:ind w:left="0"/>
        <w:jc w:val="left"/>
      </w:pPr>
    </w:p>
    <w:p w14:paraId="61CF1FC0">
      <w:pPr>
        <w:pStyle w:val="2"/>
        <w:spacing w:line="322" w:lineRule="exact"/>
        <w:ind w:right="414"/>
      </w:pPr>
      <w:r>
        <w:t>ОПИС</w:t>
      </w:r>
    </w:p>
    <w:p w14:paraId="6D08E944">
      <w:pPr>
        <w:pStyle w:val="2"/>
        <w:spacing w:line="317" w:lineRule="exact"/>
        <w:ind w:right="412"/>
      </w:pPr>
      <w:r>
        <w:t xml:space="preserve">бланку посвідчення позаштатного радника </w:t>
      </w:r>
      <w:r>
        <w:rPr>
          <w:spacing w:val="-6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громадських</w:t>
      </w:r>
      <w:r>
        <w:rPr>
          <w:spacing w:val="-3"/>
        </w:rPr>
        <w:t xml:space="preserve"> </w:t>
      </w:r>
      <w:r>
        <w:t>засадах Попівського сільського голови Конотопського району Сумської області</w:t>
      </w:r>
    </w:p>
    <w:p w14:paraId="34BE59D4">
      <w:pPr>
        <w:pStyle w:val="7"/>
        <w:tabs>
          <w:tab w:val="left" w:pos="1688"/>
          <w:tab w:val="left" w:pos="2813"/>
          <w:tab w:val="left" w:pos="4504"/>
          <w:tab w:val="left" w:pos="4874"/>
          <w:tab w:val="left" w:pos="5961"/>
          <w:tab w:val="left" w:pos="6482"/>
          <w:tab w:val="left" w:pos="7538"/>
          <w:tab w:val="left" w:pos="9045"/>
        </w:tabs>
        <w:ind w:right="102" w:firstLine="566"/>
        <w:jc w:val="left"/>
      </w:pPr>
      <w:r>
        <w:t>Посвідчення</w:t>
      </w:r>
      <w:r>
        <w:rPr>
          <w:spacing w:val="24"/>
        </w:rPr>
        <w:t xml:space="preserve"> </w:t>
      </w:r>
      <w:r>
        <w:t>є</w:t>
      </w:r>
      <w:r>
        <w:rPr>
          <w:spacing w:val="26"/>
        </w:rPr>
        <w:t xml:space="preserve"> </w:t>
      </w:r>
      <w:r>
        <w:t>двостороннім,</w:t>
      </w:r>
      <w:r>
        <w:rPr>
          <w:spacing w:val="26"/>
        </w:rPr>
        <w:t xml:space="preserve"> </w:t>
      </w:r>
      <w:r>
        <w:t>виготовляється</w:t>
      </w:r>
      <w:r>
        <w:rPr>
          <w:spacing w:val="28"/>
        </w:rPr>
        <w:t xml:space="preserve"> </w:t>
      </w:r>
      <w:r>
        <w:t>поліграфічним</w:t>
      </w:r>
      <w:r>
        <w:rPr>
          <w:spacing w:val="26"/>
        </w:rPr>
        <w:t xml:space="preserve"> </w:t>
      </w:r>
      <w:r>
        <w:t>способом.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внутрішній</w:t>
      </w:r>
      <w:r>
        <w:tab/>
      </w:r>
      <w:r>
        <w:t>стороні</w:t>
      </w:r>
      <w:r>
        <w:tab/>
      </w:r>
      <w:r>
        <w:t>посвідчення</w:t>
      </w:r>
      <w:r>
        <w:tab/>
      </w:r>
      <w:r>
        <w:t>–</w:t>
      </w:r>
      <w:r>
        <w:tab/>
      </w:r>
      <w:r>
        <w:t>зверху,</w:t>
      </w:r>
      <w:r>
        <w:tab/>
      </w:r>
      <w:r>
        <w:t>по</w:t>
      </w:r>
      <w:r>
        <w:tab/>
      </w:r>
      <w:r>
        <w:t>центру</w:t>
      </w:r>
      <w:r>
        <w:tab/>
      </w:r>
      <w:r>
        <w:t>розміщено</w:t>
      </w:r>
      <w:r>
        <w:tab/>
      </w:r>
      <w:r>
        <w:rPr>
          <w:spacing w:val="-1"/>
        </w:rPr>
        <w:t>напис</w:t>
      </w:r>
    </w:p>
    <w:p w14:paraId="5FF70C28">
      <w:pPr>
        <w:pStyle w:val="7"/>
        <w:ind w:right="100"/>
      </w:pPr>
      <w:r>
        <w:t>«Попівська сільська рада Конотопського району Сумської області». Зверху праворуч – розташовано фото</w:t>
      </w:r>
      <w:r>
        <w:rPr>
          <w:spacing w:val="1"/>
        </w:rPr>
        <w:t xml:space="preserve"> </w:t>
      </w:r>
      <w:r>
        <w:t>радника розміром 3х4 см. Нижче - № посвідчення, прізвище, ім’я, по-батькові</w:t>
      </w:r>
      <w:r>
        <w:rPr>
          <w:spacing w:val="1"/>
        </w:rPr>
        <w:t xml:space="preserve"> </w:t>
      </w:r>
      <w:r>
        <w:t>радника,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розпорядження</w:t>
      </w:r>
      <w:r>
        <w:rPr>
          <w:spacing w:val="-5"/>
        </w:rPr>
        <w:t xml:space="preserve"> </w:t>
      </w:r>
      <w:r>
        <w:t>сільського</w:t>
      </w:r>
      <w:r>
        <w:rPr>
          <w:spacing w:val="-4"/>
        </w:rPr>
        <w:t xml:space="preserve"> </w:t>
      </w:r>
      <w:r>
        <w:t>голови</w:t>
      </w:r>
      <w:r>
        <w:rPr>
          <w:spacing w:val="-6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призначення</w:t>
      </w:r>
      <w:r>
        <w:rPr>
          <w:spacing w:val="-6"/>
        </w:rPr>
        <w:t xml:space="preserve"> </w:t>
      </w:r>
      <w:r>
        <w:t>радником,</w:t>
      </w:r>
      <w:r>
        <w:rPr>
          <w:spacing w:val="-67"/>
        </w:rPr>
        <w:t xml:space="preserve"> </w:t>
      </w:r>
      <w:r>
        <w:t>підпис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голови.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посвідченні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гербова</w:t>
      </w:r>
      <w:r>
        <w:rPr>
          <w:spacing w:val="1"/>
        </w:rPr>
        <w:t xml:space="preserve"> </w:t>
      </w:r>
      <w:r>
        <w:t>печатка</w:t>
      </w:r>
      <w:r>
        <w:rPr>
          <w:spacing w:val="1"/>
        </w:rPr>
        <w:t xml:space="preserve"> </w:t>
      </w:r>
      <w:r>
        <w:t>Попівської сільської ради Конотопського району Сумської області</w:t>
      </w:r>
      <w:r>
        <w:rPr>
          <w:spacing w:val="-2"/>
        </w:rPr>
        <w:t xml:space="preserve"> </w:t>
      </w:r>
      <w:r>
        <w:t>(малюнок</w:t>
      </w:r>
      <w:r>
        <w:rPr>
          <w:spacing w:val="-5"/>
        </w:rPr>
        <w:t xml:space="preserve"> </w:t>
      </w:r>
      <w:r>
        <w:t>1).</w:t>
      </w:r>
    </w:p>
    <w:p w14:paraId="6F1B40AD">
      <w:pPr>
        <w:pStyle w:val="7"/>
        <w:spacing w:before="1"/>
        <w:ind w:left="0"/>
        <w:jc w:val="left"/>
        <w:rPr>
          <w:sz w:val="26"/>
        </w:rPr>
      </w:pPr>
      <w:r>
        <w:rPr>
          <w:lang w:val="ru-RU" w:eastAsia="ru-RU"/>
        </w:rPr>
        <w:pict>
          <v:group id="_x0000_s1027" o:spid="_x0000_s1027" o:spt="203" style="position:absolute;left:0pt;margin-left:141.35pt;margin-top:11pt;height:221.8pt;width:342.15pt;mso-position-horizontal-relative:page;mso-wrap-distance-bottom:0pt;mso-wrap-distance-top:0pt;z-index:-251657216;mso-width-relative:page;mso-height-relative:page;" coordorigin="3353,340" coordsize="6552,3656">
            <o:lock v:ext="edit" aspectratio="f"/>
            <v:rect id="_x0000_s1028" o:spid="_x0000_s1028" o:spt="1" style="position:absolute;left:3360;top:347;height:3641;width:6538;" filled="f" stroked="t" coordsize="21600,21600">
              <v:path/>
              <v:fill on="f" focussize="0,0"/>
              <v:stroke weight="0.72pt" color="#000000" joinstyle="miter"/>
              <v:imagedata o:title=""/>
              <o:lock v:ext="edit" aspectratio="f"/>
            </v:rect>
            <v:line id="_x0000_s1029" o:spid="_x0000_s1029" o:spt="20" style="position:absolute;left:3512;top:2857;height:0;width:6163;" filled="f" stroked="t" coordsize="21600,21600">
              <v:path arrowok="t"/>
              <v:fill on="f" focussize="0,0"/>
              <v:stroke weight="0.441574803149606pt" color="#000000"/>
              <v:imagedata o:title=""/>
              <o:lock v:ext="edit" aspectratio="f"/>
            </v:line>
            <v:rect id="_x0000_s1030" o:spid="_x0000_s1030" o:spt="1" style="position:absolute;left:9021;top:546;height:646;width:663;" filled="f" stroked="t" coordsize="21600,21600">
              <v:path/>
              <v:fill on="f" focussize="0,0"/>
              <v:stroke weight="0.72pt" color="#000000" joinstyle="miter"/>
              <v:imagedata o:title=""/>
              <o:lock v:ext="edit" aspectratio="f"/>
            </v:rect>
            <v:shape id="_x0000_s1031" o:spid="_x0000_s1031" o:spt="202" type="#_x0000_t202" style="position:absolute;left:4397;top:431;height:311;width:448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48182D">
                    <w:r>
                      <w:t>Попівська сільська рада Конотопського району Сумської області</w:t>
                    </w:r>
                  </w:p>
                  <w:p w14:paraId="0AB9F1D9"/>
                  <w:p w14:paraId="53F88A57"/>
                  <w:p w14:paraId="25314CD4"/>
                  <w:p w14:paraId="4C8819B4"/>
                  <w:p w14:paraId="7D0101B1"/>
                  <w:p w14:paraId="35130F20"/>
                  <w:p w14:paraId="4E46BBBE"/>
                  <w:p w14:paraId="66260261"/>
                </w:txbxContent>
              </v:textbox>
            </v:shape>
            <v:shape id="_x0000_s1032" o:spid="_x0000_s1032" o:spt="202" type="#_x0000_t202" style="position:absolute;left:9174;top:657;height:359;width:3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09A5A4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Фото</w:t>
                    </w:r>
                  </w:p>
                  <w:p w14:paraId="27A1975C">
                    <w:pPr>
                      <w:spacing w:line="195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3х4</w:t>
                    </w:r>
                  </w:p>
                </w:txbxContent>
              </v:textbox>
            </v:shape>
            <v:shape id="_x0000_s1033" o:spid="_x0000_s1033" o:spt="202" type="#_x0000_t202" style="position:absolute;left:3511;top:1099;height:1510;width:62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832049">
                    <w:pPr>
                      <w:tabs>
                        <w:tab w:val="left" w:pos="4315"/>
                      </w:tabs>
                      <w:spacing w:line="244" w:lineRule="exact"/>
                      <w:ind w:left="1923"/>
                    </w:pPr>
                    <w:r>
                      <w:t>ПОСВІДЧЕННЯ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6DEF62B">
                    <w:pPr>
                      <w:tabs>
                        <w:tab w:val="left" w:pos="6148"/>
                      </w:tabs>
                      <w:spacing w:line="252" w:lineRule="exact"/>
                    </w:pPr>
                    <w:r>
                      <w:t>видане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D0D43B3">
                    <w:pPr>
                      <w:tabs>
                        <w:tab w:val="left" w:pos="2405"/>
                        <w:tab w:val="left" w:pos="6163"/>
                      </w:tabs>
                      <w:spacing w:before="1"/>
                      <w:ind w:right="18"/>
                      <w:jc w:val="both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який є позаштатним радником на громадських засадах Попівського сільського голови</w:t>
                    </w:r>
                    <w:r>
                      <w:rPr>
                        <w:spacing w:val="1"/>
                      </w:rPr>
                      <w:t xml:space="preserve"> Конотопського району Сумської області </w:t>
                    </w:r>
                    <w:r>
                      <w:t>відповідно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до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розпорядження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 xml:space="preserve">сільського 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голови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4" o:spid="_x0000_s1034" o:spt="202" type="#_x0000_t202" style="position:absolute;left:3511;top:3123;height:499;width:62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8670D1">
                    <w:pPr>
                      <w:spacing w:line="244" w:lineRule="exact"/>
                    </w:pPr>
                    <w:r>
                      <w:t>М.П.</w:t>
                    </w:r>
                  </w:p>
                  <w:p w14:paraId="2FA553EF">
                    <w:pPr>
                      <w:tabs>
                        <w:tab w:val="left" w:pos="3876"/>
                      </w:tabs>
                      <w:spacing w:before="1"/>
                      <w:rPr>
                        <w:sz w:val="20"/>
                      </w:rPr>
                    </w:pPr>
                    <w:r>
                      <w:t>Сільський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голова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Власне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ім’я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ПРІЗВИЩЕ</w:t>
                    </w:r>
                  </w:p>
                </w:txbxContent>
              </v:textbox>
            </v:shape>
            <w10:wrap type="topAndBottom"/>
          </v:group>
        </w:pict>
      </w:r>
    </w:p>
    <w:p w14:paraId="3C4896B2">
      <w:pPr>
        <w:pStyle w:val="7"/>
        <w:spacing w:before="171" w:line="256" w:lineRule="auto"/>
        <w:ind w:right="1149" w:firstLine="707"/>
        <w:jc w:val="left"/>
      </w:pPr>
      <w:r>
        <w:t>На лицевому боці розміщений малий Державний Герб України та</w:t>
      </w:r>
      <w:r>
        <w:rPr>
          <w:spacing w:val="-67"/>
        </w:rPr>
        <w:t xml:space="preserve"> </w:t>
      </w:r>
      <w:r>
        <w:t>виконано</w:t>
      </w:r>
      <w:r>
        <w:rPr>
          <w:spacing w:val="-4"/>
        </w:rPr>
        <w:t xml:space="preserve"> </w:t>
      </w:r>
      <w:r>
        <w:t>напис</w:t>
      </w:r>
      <w:r>
        <w:rPr>
          <w:spacing w:val="1"/>
        </w:rPr>
        <w:t xml:space="preserve"> </w:t>
      </w:r>
      <w:r>
        <w:t>«ПОСВІДЧЕННЯ»</w:t>
      </w:r>
      <w:r>
        <w:rPr>
          <w:spacing w:val="-2"/>
        </w:rPr>
        <w:t xml:space="preserve"> </w:t>
      </w:r>
      <w:r>
        <w:t>(малюнок 2).</w:t>
      </w:r>
    </w:p>
    <w:p w14:paraId="07F4E9EE">
      <w:pPr>
        <w:pStyle w:val="7"/>
        <w:spacing w:before="1"/>
        <w:ind w:left="0"/>
        <w:jc w:val="left"/>
        <w:rPr>
          <w:sz w:val="14"/>
        </w:rPr>
      </w:pPr>
      <w:bookmarkStart w:id="0" w:name="_GoBack"/>
      <w:r>
        <w:rPr>
          <w:lang w:val="ru-RU" w:eastAsia="ru-RU"/>
        </w:rPr>
        <w:pict>
          <v:group id="_x0000_s1035" o:spid="_x0000_s1035" o:spt="203" style="position:absolute;left:0pt;margin-left:146pt;margin-top:30.75pt;height:171.25pt;width:327.6pt;mso-position-horizontal-relative:page;mso-wrap-distance-bottom:0pt;mso-wrap-distance-top:0pt;z-index:-251656192;mso-width-relative:page;mso-height-relative:page;" coordorigin="3353,202" coordsize="6552,3425">
            <o:lock v:ext="edit" aspectratio="f"/>
            <v:shape id="_x0000_s1036" o:spid="_x0000_s1036" o:spt="75" alt="" type="#_x0000_t75" style="position:absolute;left:6295;top:739;height:960;width:668;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7" o:spid="_x0000_s1037" o:spt="202" type="#_x0000_t202" style="position:absolute;left:3360;top:208;height:3411;width:6538;" filled="f" stroked="t" coordsize="21600,21600">
              <v:path/>
              <v:fill on="f" focussize="0,0"/>
              <v:stroke weight="0.72pt" color="#000000" joinstyle="miter"/>
              <v:imagedata o:title=""/>
              <o:lock v:ext="edit" aspectratio="f"/>
              <v:textbox inset="0mm,0mm,0mm,0mm">
                <w:txbxContent>
                  <w:p w14:paraId="4921A044">
                    <w:pPr>
                      <w:rPr>
                        <w:sz w:val="34"/>
                      </w:rPr>
                    </w:pPr>
                  </w:p>
                  <w:p w14:paraId="58F0EFAB">
                    <w:pPr>
                      <w:rPr>
                        <w:sz w:val="34"/>
                      </w:rPr>
                    </w:pPr>
                  </w:p>
                  <w:p w14:paraId="4C34A4E6">
                    <w:pPr>
                      <w:rPr>
                        <w:sz w:val="34"/>
                      </w:rPr>
                    </w:pPr>
                  </w:p>
                  <w:p w14:paraId="299EA7FC">
                    <w:pPr>
                      <w:spacing w:before="6"/>
                      <w:rPr>
                        <w:sz w:val="43"/>
                      </w:rPr>
                    </w:pPr>
                  </w:p>
                  <w:p w14:paraId="749529B5">
                    <w:pPr>
                      <w:ind w:left="2009" w:right="201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ПОСВІДЧЕННЯ</w:t>
                    </w:r>
                  </w:p>
                </w:txbxContent>
              </v:textbox>
            </v:shape>
            <w10:wrap type="topAndBottom"/>
          </v:group>
        </w:pict>
      </w:r>
      <w:bookmarkEnd w:id="0"/>
    </w:p>
    <w:sectPr>
      <w:headerReference r:id="rId4" w:type="default"/>
      <w:pgSz w:w="11910" w:h="16850"/>
      <w:pgMar w:top="1060" w:right="460" w:bottom="280" w:left="16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B1EE1">
    <w:pPr>
      <w:pStyle w:val="7"/>
      <w:spacing w:line="14" w:lineRule="auto"/>
      <w:ind w:left="0"/>
      <w:jc w:val="left"/>
      <w:rPr>
        <w:sz w:val="20"/>
      </w:rPr>
    </w:pPr>
    <w:r>
      <w:rPr>
        <w:lang w:val="ru-RU" w:eastAsia="ru-RU"/>
      </w:rPr>
      <w:pict>
        <v:shape id="_x0000_s2049" o:spid="_x0000_s2049" o:spt="202" type="#_x0000_t202" style="position:absolute;left:0pt;margin-left:333.65pt;margin-top:55.8pt;height:17.55pt;width:13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BEBD04D">
                <w:pPr>
                  <w:pStyle w:val="7"/>
                  <w:spacing w:before="9"/>
                  <w:ind w:left="60"/>
                  <w:jc w:val="left"/>
                </w:pPr>
              </w:p>
              <w:p w14:paraId="4C3BBC9B">
                <w:pPr>
                  <w:pStyle w:val="7"/>
                  <w:spacing w:before="9"/>
                  <w:ind w:left="60"/>
                  <w:jc w:val="left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A717">
    <w:pPr>
      <w:pStyle w:val="7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52A9C"/>
    <w:multiLevelType w:val="multilevel"/>
    <w:tmpl w:val="83A52A9C"/>
    <w:lvl w:ilvl="0" w:tentative="0">
      <w:start w:val="1"/>
      <w:numFmt w:val="decimal"/>
      <w:lvlText w:val="%1"/>
      <w:lvlJc w:val="left"/>
      <w:pPr>
        <w:ind w:left="102" w:hanging="603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ind w:left="102" w:hanging="603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3476" w:hanging="60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273" w:hanging="60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070" w:hanging="60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866" w:hanging="60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663" w:hanging="60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60" w:hanging="60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56" w:hanging="603"/>
      </w:pPr>
      <w:rPr>
        <w:rFonts w:hint="default"/>
      </w:rPr>
    </w:lvl>
  </w:abstractNum>
  <w:abstractNum w:abstractNumId="1">
    <w:nsid w:val="0E616BC5"/>
    <w:multiLevelType w:val="multilevel"/>
    <w:tmpl w:val="0E616BC5"/>
    <w:lvl w:ilvl="0" w:tentative="0">
      <w:start w:val="2"/>
      <w:numFmt w:val="decimal"/>
      <w:lvlText w:val="%1"/>
      <w:lvlJc w:val="left"/>
      <w:pPr>
        <w:ind w:left="1090" w:hanging="423"/>
      </w:pPr>
      <w:rPr>
        <w:rFonts w:hint="default" w:cs="Times New Roman"/>
      </w:rPr>
    </w:lvl>
    <w:lvl w:ilvl="1" w:tentative="0">
      <w:start w:val="3"/>
      <w:numFmt w:val="decimal"/>
      <w:lvlText w:val="%1.%2."/>
      <w:lvlJc w:val="left"/>
      <w:pPr>
        <w:ind w:left="1090" w:hanging="423"/>
      </w:pPr>
      <w:rPr>
        <w:rFonts w:hint="default" w:ascii="Times New Roman" w:hAnsi="Times New Roman" w:eastAsia="Times New Roman" w:cs="Times New Roman"/>
        <w:w w:val="100"/>
        <w:sz w:val="26"/>
        <w:szCs w:val="26"/>
      </w:rPr>
    </w:lvl>
    <w:lvl w:ilvl="2" w:tentative="0">
      <w:start w:val="0"/>
      <w:numFmt w:val="bullet"/>
      <w:lvlText w:val="•"/>
      <w:lvlJc w:val="left"/>
      <w:pPr>
        <w:ind w:left="2850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72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00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75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50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25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00" w:hanging="4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2973B0"/>
    <w:rsid w:val="00302C74"/>
    <w:rsid w:val="006D416F"/>
    <w:rsid w:val="00741015"/>
    <w:rsid w:val="00905E4D"/>
    <w:rsid w:val="00A44696"/>
    <w:rsid w:val="00B91271"/>
    <w:rsid w:val="00B94C5D"/>
    <w:rsid w:val="00C630FC"/>
    <w:rsid w:val="00C71674"/>
    <w:rsid w:val="00C95935"/>
    <w:rsid w:val="00DF3E2B"/>
    <w:rsid w:val="00EB6F47"/>
    <w:rsid w:val="30C76538"/>
    <w:rsid w:val="346C18B0"/>
    <w:rsid w:val="3D1E29E7"/>
    <w:rsid w:val="7EE5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SimSu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link w:val="10"/>
    <w:qFormat/>
    <w:uiPriority w:val="99"/>
    <w:pPr>
      <w:ind w:left="973" w:right="977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99"/>
    <w:rPr>
      <w:rFonts w:cs="Times New Roman"/>
      <w:b/>
      <w:bCs/>
    </w:rPr>
  </w:style>
  <w:style w:type="paragraph" w:styleId="6">
    <w:name w:val="header"/>
    <w:basedOn w:val="1"/>
    <w:link w:val="16"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1"/>
    <w:uiPriority w:val="99"/>
    <w:pPr>
      <w:ind w:left="102"/>
      <w:jc w:val="both"/>
    </w:pPr>
    <w:rPr>
      <w:sz w:val="28"/>
      <w:szCs w:val="28"/>
    </w:rPr>
  </w:style>
  <w:style w:type="paragraph" w:styleId="8">
    <w:name w:val="footer"/>
    <w:basedOn w:val="1"/>
    <w:link w:val="17"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iPriority w:val="99"/>
    <w:pPr>
      <w:widowControl/>
      <w:autoSpaceDE/>
      <w:autoSpaceDN/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uk-UA" w:eastAsia="en-US"/>
    </w:rPr>
  </w:style>
  <w:style w:type="character" w:customStyle="1" w:styleId="11">
    <w:name w:val="Body Text Char"/>
    <w:basedOn w:val="3"/>
    <w:link w:val="7"/>
    <w:semiHidden/>
    <w:uiPriority w:val="99"/>
    <w:rPr>
      <w:lang w:val="uk-UA" w:eastAsia="en-US"/>
    </w:rPr>
  </w:style>
  <w:style w:type="table" w:customStyle="1" w:styleId="12">
    <w:name w:val="Table Normal1"/>
    <w:semiHidden/>
    <w:qFormat/>
    <w:uiPriority w:val="9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left="102" w:right="101" w:firstLine="566"/>
      <w:jc w:val="both"/>
    </w:pPr>
  </w:style>
  <w:style w:type="paragraph" w:customStyle="1" w:styleId="14">
    <w:name w:val="Table Paragraph"/>
    <w:basedOn w:val="1"/>
    <w:uiPriority w:val="99"/>
  </w:style>
  <w:style w:type="paragraph" w:customStyle="1" w:styleId="15">
    <w:name w:val="заголовок 8"/>
    <w:basedOn w:val="1"/>
    <w:next w:val="1"/>
    <w:qFormat/>
    <w:uiPriority w:val="99"/>
    <w:pPr>
      <w:keepNext/>
      <w:jc w:val="both"/>
    </w:pPr>
    <w:rPr>
      <w:rFonts w:ascii="Bookman Old Style" w:hAnsi="Bookman Old Style" w:cs="Bookman Old Style"/>
    </w:rPr>
  </w:style>
  <w:style w:type="character" w:customStyle="1" w:styleId="16">
    <w:name w:val="Header Char"/>
    <w:basedOn w:val="3"/>
    <w:link w:val="6"/>
    <w:semiHidden/>
    <w:uiPriority w:val="99"/>
    <w:rPr>
      <w:lang w:val="uk-UA" w:eastAsia="en-US"/>
    </w:rPr>
  </w:style>
  <w:style w:type="character" w:customStyle="1" w:styleId="17">
    <w:name w:val="Footer Char"/>
    <w:basedOn w:val="3"/>
    <w:link w:val="8"/>
    <w:semiHidden/>
    <w:qFormat/>
    <w:uiPriority w:val="99"/>
    <w:rPr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7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1471</Words>
  <Characters>8386</Characters>
  <Lines>0</Lines>
  <Paragraphs>0</Paragraphs>
  <TotalTime>107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2024-09-19T10:50:00Z</dcterms:created>
  <dc:creator>Admin</dc:creator>
  <cp:lastModifiedBy>Галина Шкареда</cp:lastModifiedBy>
  <cp:lastPrinted>2024-09-20T10:43:01Z</cp:lastPrinted>
  <dcterms:modified xsi:type="dcterms:W3CDTF">2024-09-20T10:45:36Z</dcterms:modified>
  <dc:title>112. Положення про радника голови.docx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PDF-XChange Editor 6.0.322.7</vt:lpwstr>
  </property>
  <property fmtid="{D5CDD505-2E9C-101B-9397-08002B2CF9AE}" pid="3" name="KSOProductBuildVer">
    <vt:lpwstr>1049-12.2.0.18283</vt:lpwstr>
  </property>
  <property fmtid="{D5CDD505-2E9C-101B-9397-08002B2CF9AE}" pid="4" name="ICV">
    <vt:lpwstr>F971A307381D4ACB8A9310D319D226FB_13</vt:lpwstr>
  </property>
</Properties>
</file>