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</w:p>
    <w:p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ВИКОНАВЧИЙ КОМІТЕТ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19</w:t>
      </w:r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23.01.2024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Про затвердження будівельного паспорта для проектування об’єкту: «Нове будівництво садового будинку з гаражем та господарського блоку у складі: сараю та літньої кухні в садово-городньому кооперативі «Сейм» в                      с. Жолдаки Конотопського району Сумської області»</w:t>
      </w:r>
    </w:p>
    <w:p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</w:t>
      </w:r>
      <w:r>
        <w:rPr>
          <w:szCs w:val="28"/>
        </w:rPr>
        <w:t xml:space="preserve">Розглянувши заяву Ковтун Валентини Миколаївни 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копією свідоцтва про право на спадщину за законом серія НСН 507013 від 22.08.2023, копією  витягу з Державного реєстру речових прав № 343967198 від 23.08.2023, керуючись статтями 40, 52 Закону України «Про місцеве самоврядування в Україні»,  </w:t>
      </w:r>
    </w:p>
    <w:p>
      <w:pPr>
        <w:pStyle w:val="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>
      <w:pPr>
        <w:pStyle w:val="7"/>
        <w:numPr>
          <w:ilvl w:val="0"/>
          <w:numId w:val="1"/>
        </w:num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>Затвердити будівельний паспорт № 1-БП для проектування об’єкта будівництва: «</w:t>
      </w:r>
      <w:r>
        <w:rPr>
          <w:szCs w:val="28"/>
          <w:lang w:eastAsia="uk-UA"/>
        </w:rPr>
        <w:t>Нове будівництво садового будинку з гаражем та господарського блоку у складі: сараю та літньої кухні в садово-городньому кооперативі «Сейм» в с. Жолдаки Конотопського району Сумської області</w:t>
      </w:r>
      <w:r>
        <w:rPr>
          <w:szCs w:val="28"/>
        </w:rPr>
        <w:t xml:space="preserve">», замовником якого виступає Ковтун Валентина Миколаївна                              (ІПН </w:t>
      </w:r>
      <w:r>
        <w:rPr>
          <w:rFonts w:hint="default"/>
          <w:szCs w:val="28"/>
          <w:lang w:val="uk-UA"/>
        </w:rPr>
        <w:t>--------</w:t>
      </w:r>
      <w:bookmarkStart w:id="0" w:name="_GoBack"/>
      <w:bookmarkEnd w:id="0"/>
      <w:r>
        <w:rPr>
          <w:szCs w:val="28"/>
        </w:rPr>
        <w:t>).</w:t>
      </w:r>
    </w:p>
    <w:p>
      <w:pPr>
        <w:pStyle w:val="7"/>
        <w:numPr>
          <w:ilvl w:val="0"/>
          <w:numId w:val="1"/>
        </w:num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сільського   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105"/>
        <w:jc w:val="both"/>
        <w:rPr>
          <w:szCs w:val="28"/>
        </w:rPr>
      </w:pPr>
      <w:r>
        <w:rPr>
          <w:szCs w:val="28"/>
        </w:rPr>
        <w:t xml:space="preserve">     голови з питань діяльності виконавчих органів ради Ірину КЛІГУНОВУ.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jc w:val="both"/>
        <w:textAlignment w:val="baseline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b/>
          <w:bCs/>
          <w:sz w:val="28"/>
          <w:szCs w:val="28"/>
          <w:lang w:eastAsia="uk-UA"/>
        </w:rPr>
        <w:t>Анатолій БОЯРЧУК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/>
    <w:p>
      <w:r>
        <w:t>Тетяна МІЩЕНКО</w:t>
      </w:r>
    </w:p>
    <w:p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D1F7B"/>
    <w:multiLevelType w:val="multilevel"/>
    <w:tmpl w:val="0FED1F7B"/>
    <w:lvl w:ilvl="0" w:tentative="0">
      <w:start w:val="1"/>
      <w:numFmt w:val="decimal"/>
      <w:lvlText w:val="%1."/>
      <w:lvlJc w:val="left"/>
      <w:pPr>
        <w:tabs>
          <w:tab w:val="left" w:pos="465"/>
        </w:tabs>
        <w:ind w:left="465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185"/>
        </w:tabs>
        <w:ind w:left="1185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625"/>
        </w:tabs>
        <w:ind w:left="2625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345"/>
        </w:tabs>
        <w:ind w:left="3345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065"/>
        </w:tabs>
        <w:ind w:left="4065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785"/>
        </w:tabs>
        <w:ind w:left="4785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505"/>
        </w:tabs>
        <w:ind w:left="5505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225"/>
        </w:tabs>
        <w:ind w:left="62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1C0763"/>
    <w:rsid w:val="0031408F"/>
    <w:rsid w:val="00357DE5"/>
    <w:rsid w:val="00437D5C"/>
    <w:rsid w:val="00815AAC"/>
    <w:rsid w:val="009046B9"/>
    <w:rsid w:val="00AC480D"/>
    <w:rsid w:val="00BF304E"/>
    <w:rsid w:val="00CB30CB"/>
    <w:rsid w:val="3CC372D2"/>
    <w:rsid w:val="545B2208"/>
    <w:rsid w:val="7850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99"/>
    <w:rPr>
      <w:rFonts w:cs="Times New Roman"/>
      <w:b/>
    </w:rPr>
  </w:style>
  <w:style w:type="paragraph" w:styleId="5">
    <w:name w:val="Balloon Text"/>
    <w:basedOn w:val="1"/>
    <w:link w:val="17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5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link w:val="14"/>
    <w:qFormat/>
    <w:uiPriority w:val="9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uiPriority w:val="99"/>
    <w:rPr>
      <w:rFonts w:cs="Lucida Sans"/>
    </w:rPr>
  </w:style>
  <w:style w:type="character" w:customStyle="1" w:styleId="10">
    <w:name w:val="Balloon Text Char"/>
    <w:basedOn w:val="2"/>
    <w:link w:val="5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fontstyle13"/>
    <w:uiPriority w:val="99"/>
  </w:style>
  <w:style w:type="character" w:customStyle="1" w:styleId="12">
    <w:name w:val="fontstyle11"/>
    <w:qFormat/>
    <w:uiPriority w:val="99"/>
  </w:style>
  <w:style w:type="character" w:customStyle="1" w:styleId="13">
    <w:name w:val="Body Text Char"/>
    <w:basedOn w:val="2"/>
    <w:link w:val="7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4">
    <w:name w:val="Title Char"/>
    <w:basedOn w:val="2"/>
    <w:link w:val="8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  <w:lang w:val="uk-UA"/>
    </w:rPr>
  </w:style>
  <w:style w:type="character" w:customStyle="1" w:styleId="15">
    <w:name w:val="Body Text Char1"/>
    <w:basedOn w:val="2"/>
    <w:link w:val="7"/>
    <w:semiHidden/>
    <w:qFormat/>
    <w:uiPriority w:val="99"/>
    <w:rPr>
      <w:rFonts w:ascii="Times New Roman" w:hAnsi="Times New Roman" w:cs="Times New Roman"/>
      <w:sz w:val="20"/>
      <w:szCs w:val="20"/>
      <w:lang w:val="uk-UA"/>
    </w:rPr>
  </w:style>
  <w:style w:type="paragraph" w:customStyle="1" w:styleId="16">
    <w:name w:val="Покажчик"/>
    <w:basedOn w:val="1"/>
    <w:qFormat/>
    <w:uiPriority w:val="99"/>
    <w:pPr>
      <w:suppressLineNumbers/>
    </w:pPr>
    <w:rPr>
      <w:rFonts w:cs="Lucida Sans"/>
    </w:rPr>
  </w:style>
  <w:style w:type="character" w:customStyle="1" w:styleId="17">
    <w:name w:val="Balloon Text Char1"/>
    <w:basedOn w:val="2"/>
    <w:link w:val="5"/>
    <w:semiHidden/>
    <w:uiPriority w:val="99"/>
    <w:rPr>
      <w:rFonts w:ascii="Times New Roman" w:hAnsi="Times New Roman" w:cs="Times New Roman"/>
      <w:sz w:val="0"/>
      <w:szCs w:val="0"/>
      <w:lang w:val="uk-UA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SPecialiST RePack</Company>
  <Pages>1</Pages>
  <Words>254</Words>
  <Characters>1452</Characters>
  <Lines>0</Lines>
  <Paragraphs>0</Paragraphs>
  <TotalTime>957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Admin</cp:lastModifiedBy>
  <cp:lastPrinted>2023-12-19T12:13:00Z</cp:lastPrinted>
  <dcterms:modified xsi:type="dcterms:W3CDTF">2024-02-02T10:52:51Z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38D92FB0B92F413094ECB7253BF79DFA_13</vt:lpwstr>
  </property>
</Properties>
</file>