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 xml:space="preserve"> 46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23.02.2024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>
      <w:pPr>
        <w:pStyle w:val="6"/>
        <w:jc w:val="both"/>
        <w:rPr>
          <w:b/>
          <w:bCs/>
          <w:szCs w:val="28"/>
          <w:lang w:eastAsia="uk-UA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13.10.2022, відповідно до статей 30, 33, 52 Закону України «Про місцеве самоврядування в Україні»,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>
      <w:pPr>
        <w:pStyle w:val="11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>
      <w:pPr>
        <w:pStyle w:val="7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/>
    <w:p/>
    <w:p/>
    <w:p/>
    <w:p/>
    <w:p/>
    <w:p/>
    <w:p/>
    <w:p/>
    <w:p/>
    <w:p/>
    <w:p/>
    <w:p/>
    <w:p/>
    <w:p/>
    <w:p/>
    <w:p/>
    <w:p/>
    <w:p>
      <w:r>
        <w:t xml:space="preserve">       </w:t>
      </w:r>
    </w:p>
    <w:p/>
    <w:p/>
    <w:p/>
    <w:p/>
    <w:p/>
    <w:p/>
    <w:p/>
    <w:p/>
    <w:p/>
    <w:p/>
    <w:p/>
    <w:p/>
    <w:p/>
    <w:p/>
    <w:p/>
    <w:p/>
    <w:p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2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>
      <w:pPr>
        <w:suppressAutoHyphens/>
        <w:jc w:val="both"/>
        <w:rPr>
          <w:color w:val="000000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46 </w:t>
      </w:r>
      <w:r>
        <w:rPr>
          <w:sz w:val="24"/>
          <w:szCs w:val="24"/>
        </w:rPr>
        <w:t>від 23.02.2024</w:t>
      </w:r>
      <w:bookmarkStart w:id="0" w:name="_GoBack"/>
      <w:bookmarkEnd w:id="0"/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ind w:left="6804"/>
        <w:rPr>
          <w:sz w:val="24"/>
          <w:szCs w:val="24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>
      <w:pPr>
        <w:tabs>
          <w:tab w:val="left" w:pos="11026"/>
        </w:tabs>
        <w:jc w:val="center"/>
        <w:rPr>
          <w:sz w:val="28"/>
          <w:szCs w:val="28"/>
        </w:rPr>
      </w:pPr>
    </w:p>
    <w:p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9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дерева, с. Чорноплатове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дерева, с. Дептівка (кладовище по вул. Бойківська)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дерево, с. Попівка (БК)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20" w:type="dxa"/>
          </w:tcPr>
          <w:p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 дерев, смуги відведення на дорозі: С 190531 Під’їзд від /О 190502/ до с. Тулушка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дерев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>
      <w:pPr>
        <w:suppressAutoHyphens/>
        <w:jc w:val="both"/>
      </w:pPr>
    </w:p>
    <w:sectPr>
      <w:pgSz w:w="11906" w:h="16838"/>
      <w:pgMar w:top="850" w:right="991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5D19"/>
    <w:rsid w:val="00074ED2"/>
    <w:rsid w:val="000858BB"/>
    <w:rsid w:val="000938BE"/>
    <w:rsid w:val="000A0024"/>
    <w:rsid w:val="000A3570"/>
    <w:rsid w:val="000A7206"/>
    <w:rsid w:val="000C45C6"/>
    <w:rsid w:val="000C4F90"/>
    <w:rsid w:val="000D12B4"/>
    <w:rsid w:val="000F54D3"/>
    <w:rsid w:val="00117D19"/>
    <w:rsid w:val="001210C5"/>
    <w:rsid w:val="00125C24"/>
    <w:rsid w:val="00150B08"/>
    <w:rsid w:val="001629C1"/>
    <w:rsid w:val="001668A2"/>
    <w:rsid w:val="001825E5"/>
    <w:rsid w:val="00197AC5"/>
    <w:rsid w:val="001A7409"/>
    <w:rsid w:val="001B5814"/>
    <w:rsid w:val="001C1FC7"/>
    <w:rsid w:val="00217DFA"/>
    <w:rsid w:val="002201A9"/>
    <w:rsid w:val="00232DD2"/>
    <w:rsid w:val="00232EED"/>
    <w:rsid w:val="00234F6F"/>
    <w:rsid w:val="002409A2"/>
    <w:rsid w:val="00266EB3"/>
    <w:rsid w:val="00271F5F"/>
    <w:rsid w:val="0029486D"/>
    <w:rsid w:val="00295169"/>
    <w:rsid w:val="002A204C"/>
    <w:rsid w:val="002A4677"/>
    <w:rsid w:val="002B01A9"/>
    <w:rsid w:val="002B7297"/>
    <w:rsid w:val="002D6D75"/>
    <w:rsid w:val="00344963"/>
    <w:rsid w:val="0039710D"/>
    <w:rsid w:val="003A696E"/>
    <w:rsid w:val="003A74A7"/>
    <w:rsid w:val="003B5C05"/>
    <w:rsid w:val="003E2C46"/>
    <w:rsid w:val="003F5BA8"/>
    <w:rsid w:val="0040292C"/>
    <w:rsid w:val="00407AD0"/>
    <w:rsid w:val="0041168E"/>
    <w:rsid w:val="004235E6"/>
    <w:rsid w:val="00436BF8"/>
    <w:rsid w:val="00443369"/>
    <w:rsid w:val="0046430B"/>
    <w:rsid w:val="00464906"/>
    <w:rsid w:val="00494FE8"/>
    <w:rsid w:val="00497A37"/>
    <w:rsid w:val="004B4706"/>
    <w:rsid w:val="004B5C68"/>
    <w:rsid w:val="004C0AF1"/>
    <w:rsid w:val="004D1A21"/>
    <w:rsid w:val="00517129"/>
    <w:rsid w:val="0055554A"/>
    <w:rsid w:val="00561282"/>
    <w:rsid w:val="00561544"/>
    <w:rsid w:val="005813D0"/>
    <w:rsid w:val="005922FB"/>
    <w:rsid w:val="005C0019"/>
    <w:rsid w:val="005C05E4"/>
    <w:rsid w:val="005D299E"/>
    <w:rsid w:val="00605927"/>
    <w:rsid w:val="00606889"/>
    <w:rsid w:val="0061281C"/>
    <w:rsid w:val="0063012B"/>
    <w:rsid w:val="0063245D"/>
    <w:rsid w:val="0063634E"/>
    <w:rsid w:val="0063647C"/>
    <w:rsid w:val="00646D27"/>
    <w:rsid w:val="00647F26"/>
    <w:rsid w:val="00654A41"/>
    <w:rsid w:val="00663C6A"/>
    <w:rsid w:val="0066524A"/>
    <w:rsid w:val="0068496F"/>
    <w:rsid w:val="00687047"/>
    <w:rsid w:val="00694329"/>
    <w:rsid w:val="006A1CB4"/>
    <w:rsid w:val="006F39C2"/>
    <w:rsid w:val="007153A9"/>
    <w:rsid w:val="007261C4"/>
    <w:rsid w:val="00787F07"/>
    <w:rsid w:val="007A6319"/>
    <w:rsid w:val="007B0C6A"/>
    <w:rsid w:val="007B7A38"/>
    <w:rsid w:val="007D50C2"/>
    <w:rsid w:val="00824CE8"/>
    <w:rsid w:val="008400BA"/>
    <w:rsid w:val="008633FA"/>
    <w:rsid w:val="0086583C"/>
    <w:rsid w:val="00866A0C"/>
    <w:rsid w:val="00867EA9"/>
    <w:rsid w:val="00867F0C"/>
    <w:rsid w:val="008846D8"/>
    <w:rsid w:val="008879E6"/>
    <w:rsid w:val="008A0095"/>
    <w:rsid w:val="008A4F8D"/>
    <w:rsid w:val="008C0D5A"/>
    <w:rsid w:val="008D4C58"/>
    <w:rsid w:val="00900F8C"/>
    <w:rsid w:val="00903BCF"/>
    <w:rsid w:val="0093325F"/>
    <w:rsid w:val="0093725D"/>
    <w:rsid w:val="009443A3"/>
    <w:rsid w:val="009515AC"/>
    <w:rsid w:val="00961771"/>
    <w:rsid w:val="009660F0"/>
    <w:rsid w:val="009775AF"/>
    <w:rsid w:val="00980639"/>
    <w:rsid w:val="00986183"/>
    <w:rsid w:val="009A3276"/>
    <w:rsid w:val="009A5C4C"/>
    <w:rsid w:val="009C3351"/>
    <w:rsid w:val="009D5DBA"/>
    <w:rsid w:val="009E207A"/>
    <w:rsid w:val="009E2411"/>
    <w:rsid w:val="00A111E9"/>
    <w:rsid w:val="00A24F40"/>
    <w:rsid w:val="00A31283"/>
    <w:rsid w:val="00A53DE9"/>
    <w:rsid w:val="00A7010B"/>
    <w:rsid w:val="00A72554"/>
    <w:rsid w:val="00A81336"/>
    <w:rsid w:val="00A9160C"/>
    <w:rsid w:val="00AC061A"/>
    <w:rsid w:val="00AC0B4E"/>
    <w:rsid w:val="00AC63B2"/>
    <w:rsid w:val="00AD0543"/>
    <w:rsid w:val="00AE5105"/>
    <w:rsid w:val="00AF2825"/>
    <w:rsid w:val="00AF608B"/>
    <w:rsid w:val="00B462E1"/>
    <w:rsid w:val="00B47877"/>
    <w:rsid w:val="00B53F8F"/>
    <w:rsid w:val="00B61709"/>
    <w:rsid w:val="00B754D3"/>
    <w:rsid w:val="00B75796"/>
    <w:rsid w:val="00B80F75"/>
    <w:rsid w:val="00B96433"/>
    <w:rsid w:val="00BA3A4D"/>
    <w:rsid w:val="00BA52DE"/>
    <w:rsid w:val="00BA6AD7"/>
    <w:rsid w:val="00BB2B9A"/>
    <w:rsid w:val="00BB6982"/>
    <w:rsid w:val="00BD14BB"/>
    <w:rsid w:val="00BD5CBE"/>
    <w:rsid w:val="00BE5952"/>
    <w:rsid w:val="00BE6AA8"/>
    <w:rsid w:val="00C025F9"/>
    <w:rsid w:val="00C06F8E"/>
    <w:rsid w:val="00C16939"/>
    <w:rsid w:val="00C36C89"/>
    <w:rsid w:val="00C50BF9"/>
    <w:rsid w:val="00C62321"/>
    <w:rsid w:val="00C65FAC"/>
    <w:rsid w:val="00C96CAA"/>
    <w:rsid w:val="00CA42CB"/>
    <w:rsid w:val="00CB75C0"/>
    <w:rsid w:val="00CC7E9E"/>
    <w:rsid w:val="00CD5DA4"/>
    <w:rsid w:val="00CE3038"/>
    <w:rsid w:val="00CE591C"/>
    <w:rsid w:val="00D06FC8"/>
    <w:rsid w:val="00D267B4"/>
    <w:rsid w:val="00D27361"/>
    <w:rsid w:val="00D32377"/>
    <w:rsid w:val="00D32537"/>
    <w:rsid w:val="00D362D4"/>
    <w:rsid w:val="00D62EC4"/>
    <w:rsid w:val="00DB004D"/>
    <w:rsid w:val="00DB046F"/>
    <w:rsid w:val="00DB36FE"/>
    <w:rsid w:val="00DB5535"/>
    <w:rsid w:val="00DC4043"/>
    <w:rsid w:val="00DD06B8"/>
    <w:rsid w:val="00DD0CE7"/>
    <w:rsid w:val="00DD3170"/>
    <w:rsid w:val="00DD4241"/>
    <w:rsid w:val="00DD57EF"/>
    <w:rsid w:val="00DE3CC6"/>
    <w:rsid w:val="00DE56C1"/>
    <w:rsid w:val="00DE60B8"/>
    <w:rsid w:val="00E01614"/>
    <w:rsid w:val="00E45E23"/>
    <w:rsid w:val="00E51CB7"/>
    <w:rsid w:val="00E54564"/>
    <w:rsid w:val="00E629E1"/>
    <w:rsid w:val="00E74A42"/>
    <w:rsid w:val="00E922C2"/>
    <w:rsid w:val="00EA59B6"/>
    <w:rsid w:val="00EB5C65"/>
    <w:rsid w:val="00EB6E6B"/>
    <w:rsid w:val="00EC0B83"/>
    <w:rsid w:val="00EC471A"/>
    <w:rsid w:val="00EC710F"/>
    <w:rsid w:val="00EF4A9A"/>
    <w:rsid w:val="00EF7608"/>
    <w:rsid w:val="00F0074A"/>
    <w:rsid w:val="00F01BA3"/>
    <w:rsid w:val="00F031C4"/>
    <w:rsid w:val="00F16257"/>
    <w:rsid w:val="00F26AEB"/>
    <w:rsid w:val="00F3015F"/>
    <w:rsid w:val="00F30471"/>
    <w:rsid w:val="00F45EE2"/>
    <w:rsid w:val="00F63E92"/>
    <w:rsid w:val="00F6524D"/>
    <w:rsid w:val="00F97398"/>
    <w:rsid w:val="00FA5EE2"/>
    <w:rsid w:val="00FC7E16"/>
    <w:rsid w:val="00FD25ED"/>
    <w:rsid w:val="00FD7368"/>
    <w:rsid w:val="00FE7AB8"/>
    <w:rsid w:val="0D2D3E50"/>
    <w:rsid w:val="1DC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Subtitle"/>
    <w:basedOn w:val="1"/>
    <w:next w:val="1"/>
    <w:link w:val="15"/>
    <w:qFormat/>
    <w:uiPriority w:val="11"/>
    <w:p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  <w:lang w:val="ru-RU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fontstyle13"/>
    <w:qFormat/>
    <w:uiPriority w:val="0"/>
  </w:style>
  <w:style w:type="character" w:customStyle="1" w:styleId="13">
    <w:name w:val="fontstyle11"/>
    <w:qFormat/>
    <w:uiPriority w:val="0"/>
  </w:style>
  <w:style w:type="character" w:customStyle="1" w:styleId="14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5">
    <w:name w:val="Подзаголовок Знак"/>
    <w:basedOn w:val="2"/>
    <w:link w:val="8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AC192-8501-4ACC-8935-4FCCF098A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2302</Words>
  <Characters>1313</Characters>
  <Lines>10</Lines>
  <Paragraphs>7</Paragraphs>
  <TotalTime>1302</TotalTime>
  <ScaleCrop>false</ScaleCrop>
  <LinksUpToDate>false</LinksUpToDate>
  <CharactersWithSpaces>3608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Admin</cp:lastModifiedBy>
  <cp:lastPrinted>2024-02-21T08:34:00Z</cp:lastPrinted>
  <dcterms:modified xsi:type="dcterms:W3CDTF">2024-02-29T07:49:35Z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0BB5293583DF4F988134AB47E5EB8C09_13</vt:lpwstr>
  </property>
</Properties>
</file>