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eastAsia="uk-UA"/>
        </w:rPr>
        <w:drawing>
          <wp:inline distT="0" distB="0" distL="0" distR="0">
            <wp:extent cx="542925" cy="6858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  <w:lang w:val="ru-RU"/>
        </w:rPr>
        <w:t xml:space="preserve">                                    </w:t>
      </w:r>
    </w:p>
    <w:p>
      <w:pPr>
        <w:shd w:val="clear" w:color="auto" w:fill="FFFFFF"/>
        <w:jc w:val="center"/>
        <w:rPr>
          <w:rStyle w:val="4"/>
          <w:sz w:val="26"/>
          <w:szCs w:val="26"/>
        </w:rPr>
      </w:pPr>
      <w:r>
        <w:rPr>
          <w:rStyle w:val="4"/>
          <w:sz w:val="26"/>
          <w:szCs w:val="26"/>
        </w:rPr>
        <w:t>ВИКОНАВЧИЙ КОМІТЕТ</w:t>
      </w:r>
    </w:p>
    <w:p>
      <w:pPr>
        <w:shd w:val="clear" w:color="auto" w:fill="FFFFFF"/>
        <w:jc w:val="center"/>
        <w:rPr>
          <w:rStyle w:val="4"/>
          <w:sz w:val="28"/>
          <w:szCs w:val="28"/>
        </w:rPr>
      </w:pPr>
      <w:r>
        <w:rPr>
          <w:rStyle w:val="4"/>
          <w:sz w:val="28"/>
          <w:szCs w:val="28"/>
        </w:rPr>
        <w:t>ПОПІВСЬКА СІЛЬСЬКА РАДА</w:t>
      </w:r>
    </w:p>
    <w:p>
      <w:pPr>
        <w:shd w:val="clear" w:color="auto" w:fill="FFFFFF"/>
        <w:jc w:val="center"/>
        <w:rPr>
          <w:sz w:val="28"/>
          <w:szCs w:val="28"/>
        </w:rPr>
      </w:pPr>
      <w:r>
        <w:rPr>
          <w:rStyle w:val="4"/>
          <w:sz w:val="28"/>
          <w:szCs w:val="28"/>
        </w:rPr>
        <w:t>КОНОТОПСЬКОГО РАЙОНУ СУМСЬКОЇ ОБЛАСТІ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rFonts w:hint="default"/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РІШЕННЯ №</w:t>
      </w:r>
      <w:r>
        <w:rPr>
          <w:rFonts w:hint="default"/>
          <w:b/>
          <w:sz w:val="28"/>
          <w:szCs w:val="28"/>
          <w:lang w:val="uk-UA"/>
        </w:rPr>
        <w:t>72</w:t>
      </w:r>
    </w:p>
    <w:p>
      <w:pPr>
        <w:ind w:left="142"/>
        <w:rPr>
          <w:b/>
          <w:sz w:val="28"/>
          <w:szCs w:val="28"/>
        </w:rPr>
      </w:pPr>
    </w:p>
    <w:p>
      <w:pPr>
        <w:ind w:left="142"/>
        <w:rPr>
          <w:b/>
          <w:sz w:val="28"/>
          <w:szCs w:val="28"/>
        </w:rPr>
      </w:pPr>
      <w:r>
        <w:rPr>
          <w:b/>
          <w:sz w:val="28"/>
          <w:szCs w:val="28"/>
        </w:rPr>
        <w:t>03.04.2024                                                                                         с. Попівка</w:t>
      </w:r>
    </w:p>
    <w:tbl>
      <w:tblPr>
        <w:tblStyle w:val="3"/>
        <w:tblW w:w="10241" w:type="dxa"/>
        <w:tblInd w:w="0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74"/>
        <w:gridCol w:w="9163"/>
        <w:gridCol w:w="50"/>
        <w:gridCol w:w="354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837" w:type="dxa"/>
            <w:gridSpan w:val="2"/>
            <w:tcBorders>
              <w:top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>
            <w:pPr>
              <w:ind w:left="-142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Про благоустрій територій населених </w:t>
            </w:r>
          </w:p>
          <w:p>
            <w:pPr>
              <w:ind w:left="-142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пунктів Попівської сільської ради </w:t>
            </w:r>
          </w:p>
          <w:p>
            <w:pPr>
              <w:ind w:left="-142"/>
              <w:rPr>
                <w:rFonts w:eastAsia="Times New Roman"/>
                <w:b/>
                <w:bCs/>
                <w:sz w:val="28"/>
                <w:szCs w:val="28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Конотопського району Сумської області</w:t>
            </w:r>
          </w:p>
        </w:tc>
        <w:tc>
          <w:tcPr>
            <w:tcW w:w="404" w:type="dxa"/>
            <w:gridSpan w:val="2"/>
            <w:tcBorders>
              <w:top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>
            <w:pPr>
              <w:ind w:left="-142"/>
              <w:rPr>
                <w:rFonts w:eastAsia="Times New Roman"/>
                <w:b/>
                <w:bCs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04" w:type="dxa"/>
        </w:trPr>
        <w:tc>
          <w:tcPr>
            <w:tcW w:w="9837" w:type="dxa"/>
            <w:gridSpan w:val="2"/>
            <w:tcBorders>
              <w:top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 З метою благоустрою та підтримання належного санітарного стану в населених пунктах  Попівської сільської ради Конотопського району Сумської області та в рамках щорічної акції «За чисте довкілля», на виконання Розпорядження Сумської обласної державної адміністрації - Сумської обласної військової адміністрації №126 ОД від 25.03.2024 «Про проведення щорічної акції «За чисте довкілля»», керуючись Кодексом України про адміністративні правопорушення, статтею 10 Закону України «Про благоустрій населених пунктів», Законом України «Про місцеве самоврядування в Україні»,</w:t>
            </w:r>
          </w:p>
          <w:p>
            <w:pPr>
              <w:ind w:left="-1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виконавчий комітет вирішив:</w:t>
            </w:r>
          </w:p>
          <w:p>
            <w:pPr>
              <w:ind w:left="-1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1. Затвердити заходи з </w:t>
            </w:r>
            <w:r>
              <w:rPr>
                <w:rFonts w:eastAsia="Times New Roman"/>
                <w:sz w:val="28"/>
                <w:szCs w:val="28"/>
              </w:rPr>
              <w:t>благоустрою та підтриманню чистоти в населених пунктах  Попівської сільської ради Конотопського району Сумської області на 2024 рік. (додається)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</w:t>
            </w:r>
            <w:r>
              <w:rPr>
                <w:rFonts w:eastAsia="Times New Roman"/>
                <w:sz w:val="28"/>
                <w:szCs w:val="28"/>
              </w:rPr>
              <w:t xml:space="preserve"> В рамках щорічної акції «За чисте довкілля» оголосити  місячник санітарної очистки та благоустрою  території  Попівської  сільської ради </w:t>
            </w:r>
            <w:r>
              <w:rPr>
                <w:rFonts w:eastAsia="Times New Roman"/>
                <w:sz w:val="28"/>
                <w:szCs w:val="28"/>
                <w:lang w:val="uk-UA"/>
              </w:rPr>
              <w:t>д</w:t>
            </w:r>
            <w:r>
              <w:rPr>
                <w:rFonts w:eastAsia="Times New Roman"/>
                <w:sz w:val="28"/>
                <w:szCs w:val="28"/>
              </w:rPr>
              <w:t>о 03 травня 2024 року.</w:t>
            </w:r>
          </w:p>
          <w:p>
            <w:pPr>
              <w:ind w:left="-19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3. Старостам населених пунктів Попівської сільської ради, забезпечити: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– приведення  в належний санітарний стан територій об’єктів комунальної власності, пам’ятників, обелісків, кладовищ;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– ліквідацію стихійних сміттєзвалищ, приведення до належного санітарного стану діючого сміттєзвалища та прилеглої до нього території;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– завершення роботи по очистці обочин доріг, тротуарів, кюветів, зелених зон;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– проведення ремонту та фарбування дитячих ігрових майданчиків, зупинок транспорту  (за потребою);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– залучити підприємства, установи і організації незалежно від форм власності до участі в санітарній очистці та благоустрою територій населених пунктів Попівської сільської ради;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– залучити мешканців населених пунктів для забезпечення очищення від сміття, приведення у належний стан тротуарів, узбіч автомобільних доріг у межах володінь особистих господарств.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4. Керівникам підприємств, установ та організацій, навчальних і дошкільних закладів Попівської сільської ради, власникам, орендарям торгових та побутових об’єктів, приватним підприємцям, мешканцям індивідуального сектору забезпечити приведення у належний санітарний стан та постійне прибирання прилеглих до об’єктів територій.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5</w:t>
            </w:r>
            <w:r>
              <w:rPr>
                <w:color w:val="000000"/>
                <w:sz w:val="28"/>
                <w:szCs w:val="28"/>
              </w:rPr>
              <w:t xml:space="preserve">. Рекомендувати поліцейським офіцерам громади Конотопського районного відділу Поліції Головного управління національної Поліції в Сумській області у випадку виявлення порушень складати протоколи </w:t>
            </w:r>
            <w:r>
              <w:rPr>
                <w:rFonts w:eastAsia="Times New Roman"/>
                <w:sz w:val="28"/>
                <w:szCs w:val="28"/>
              </w:rPr>
              <w:t>про адміністративні правопорушення та подавати на розгляд адміністративної комісії протоколи про порушення чинного законодавства України.</w:t>
            </w:r>
          </w:p>
          <w:p>
            <w:pPr>
              <w:ind w:left="-195"/>
              <w:jc w:val="both"/>
              <w:rPr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 xml:space="preserve">        6. </w:t>
            </w:r>
            <w:r>
              <w:rPr>
                <w:sz w:val="28"/>
                <w:szCs w:val="28"/>
              </w:rPr>
              <w:t>Контроль за виконанням цього рішення покласти на заступника сільського голови з питань діяльності виконавчих органів ради                                    Ірину КЛІГУНОВУ.</w:t>
            </w:r>
          </w:p>
          <w:p>
            <w:pPr>
              <w:ind w:left="-195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2"/>
          <w:wAfter w:w="404" w:type="dxa"/>
        </w:trPr>
        <w:tc>
          <w:tcPr>
            <w:tcW w:w="9837" w:type="dxa"/>
            <w:gridSpan w:val="2"/>
            <w:tcBorders>
              <w:top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>
            <w:pPr>
              <w:ind w:left="-195" w:right="-142"/>
              <w:jc w:val="both"/>
              <w:rPr>
                <w:color w:val="FF0000"/>
                <w:sz w:val="28"/>
                <w:szCs w:val="28"/>
              </w:rPr>
            </w:pPr>
            <w:bookmarkStart w:id="0" w:name="_GoBack"/>
            <w:r>
              <w:rPr>
                <w:b/>
                <w:sz w:val="28"/>
                <w:szCs w:val="28"/>
              </w:rPr>
              <w:t>Сільський голова                                                              Анатолій БОЯРЧУК</w:t>
            </w:r>
          </w:p>
          <w:bookmarkEnd w:id="0"/>
          <w:p>
            <w:pPr>
              <w:numPr>
                <w:ilvl w:val="0"/>
                <w:numId w:val="1"/>
              </w:numPr>
              <w:ind w:left="-195"/>
              <w:rPr>
                <w:rFonts w:eastAsia="Times New Roman"/>
                <w:sz w:val="23"/>
                <w:szCs w:val="23"/>
              </w:rPr>
            </w:pPr>
          </w:p>
        </w:tc>
      </w:tr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354" w:type="dxa"/>
          <w:trHeight w:val="1200" w:hRule="atLeast"/>
        </w:trPr>
        <w:tc>
          <w:tcPr>
            <w:tcW w:w="0" w:type="auto"/>
            <w:tcBorders>
              <w:top w:val="nil"/>
            </w:tcBorders>
            <w:shd w:val="clear" w:color="auto" w:fill="FFFFFF"/>
            <w:tcMar>
              <w:top w:w="192" w:type="dxa"/>
              <w:left w:w="192" w:type="dxa"/>
              <w:bottom w:w="192" w:type="dxa"/>
              <w:right w:w="192" w:type="dxa"/>
            </w:tcMar>
          </w:tcPr>
          <w:p>
            <w:pPr>
              <w:rPr>
                <w:rFonts w:eastAsia="Times New Roman"/>
                <w:b/>
                <w:bCs/>
                <w:sz w:val="23"/>
                <w:szCs w:val="23"/>
              </w:rPr>
            </w:pPr>
          </w:p>
        </w:tc>
        <w:tc>
          <w:tcPr>
            <w:tcW w:w="5302" w:type="dxa"/>
            <w:shd w:val="clear" w:color="auto" w:fill="FFFFFF"/>
            <w:vAlign w:val="center"/>
          </w:tcPr>
          <w:p>
            <w:pPr>
              <w:rPr>
                <w:rFonts w:eastAsia="Times New Roman"/>
              </w:rPr>
            </w:pPr>
          </w:p>
        </w:tc>
        <w:tc>
          <w:tcPr>
            <w:tcW w:w="50" w:type="dxa"/>
            <w:shd w:val="clear" w:color="auto" w:fill="FFFFFF"/>
            <w:vAlign w:val="center"/>
          </w:tcPr>
          <w:p>
            <w:pPr>
              <w:rPr>
                <w:rFonts w:eastAsia="Times New Roman"/>
              </w:rPr>
            </w:pPr>
          </w:p>
        </w:tc>
      </w:tr>
    </w:tbl>
    <w:p>
      <w:pPr>
        <w:pStyle w:val="6"/>
        <w:widowControl/>
        <w:tabs>
          <w:tab w:val="left" w:pos="4958"/>
        </w:tabs>
        <w:ind w:right="-142"/>
        <w:jc w:val="both"/>
        <w:rPr>
          <w:sz w:val="20"/>
          <w:szCs w:val="20"/>
          <w:lang w:val="uk-UA"/>
        </w:rPr>
      </w:pPr>
    </w:p>
    <w:p>
      <w:pPr>
        <w:pStyle w:val="6"/>
        <w:widowControl/>
        <w:tabs>
          <w:tab w:val="left" w:pos="4958"/>
        </w:tabs>
        <w:ind w:right="-142"/>
        <w:jc w:val="both"/>
        <w:rPr>
          <w:rStyle w:val="7"/>
          <w:sz w:val="20"/>
          <w:szCs w:val="20"/>
          <w:lang w:val="uk-UA" w:eastAsia="uk-UA"/>
        </w:rPr>
      </w:pPr>
    </w:p>
    <w:p>
      <w:pPr>
        <w:ind w:right="-82"/>
        <w:rPr>
          <w:sz w:val="22"/>
          <w:szCs w:val="22"/>
        </w:rPr>
      </w:pPr>
    </w:p>
    <w:p>
      <w:pPr>
        <w:ind w:right="-82"/>
        <w:rPr>
          <w:sz w:val="22"/>
          <w:szCs w:val="22"/>
        </w:rPr>
      </w:pPr>
    </w:p>
    <w:p>
      <w:pPr>
        <w:ind w:right="-82"/>
        <w:rPr>
          <w:sz w:val="22"/>
          <w:szCs w:val="22"/>
        </w:rPr>
      </w:pPr>
    </w:p>
    <w:p>
      <w:pPr>
        <w:ind w:right="-82"/>
        <w:rPr>
          <w:sz w:val="22"/>
          <w:szCs w:val="22"/>
        </w:rPr>
      </w:pPr>
    </w:p>
    <w:p>
      <w:pPr>
        <w:ind w:right="-82"/>
        <w:rPr>
          <w:sz w:val="22"/>
          <w:szCs w:val="22"/>
        </w:rPr>
      </w:pPr>
    </w:p>
    <w:p>
      <w:pPr>
        <w:ind w:right="-82"/>
        <w:rPr>
          <w:sz w:val="22"/>
          <w:szCs w:val="22"/>
        </w:rPr>
      </w:pPr>
    </w:p>
    <w:p>
      <w:pPr>
        <w:tabs>
          <w:tab w:val="left" w:pos="0"/>
        </w:tabs>
        <w:jc w:val="both"/>
        <w:rPr>
          <w:rStyle w:val="7"/>
          <w:szCs w:val="24"/>
          <w:lang w:eastAsia="uk-UA"/>
        </w:rPr>
      </w:pPr>
      <w:r>
        <w:rPr>
          <w:rStyle w:val="7"/>
          <w:szCs w:val="24"/>
          <w:lang w:eastAsia="uk-UA"/>
        </w:rPr>
        <w:t xml:space="preserve"> </w:t>
      </w:r>
    </w:p>
    <w:p>
      <w:pPr>
        <w:tabs>
          <w:tab w:val="left" w:pos="0"/>
        </w:tabs>
        <w:jc w:val="both"/>
        <w:rPr>
          <w:rStyle w:val="7"/>
          <w:szCs w:val="24"/>
          <w:lang w:eastAsia="uk-UA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pPr>
        <w:rPr>
          <w:sz w:val="24"/>
          <w:szCs w:val="24"/>
        </w:rPr>
      </w:pPr>
    </w:p>
    <w:p>
      <w:r>
        <w:t>Тетяна МІЩЕНКО</w:t>
      </w:r>
    </w:p>
    <w:p>
      <w:pPr>
        <w:jc w:val="both"/>
      </w:pPr>
      <w:r>
        <w:t xml:space="preserve">Надіслано: до протоколу-1, </w:t>
      </w:r>
      <w:r>
        <w:rPr>
          <w:rFonts w:eastAsia="Times New Roman"/>
          <w:lang w:eastAsia="ar-SA"/>
        </w:rPr>
        <w:t xml:space="preserve">відділу ЖКГ, архітектури, будівництва, транспорту та комунальної власності сільської ради – 2, відділу освіти – 1, </w:t>
      </w:r>
      <w:r>
        <w:rPr>
          <w:color w:val="000000"/>
        </w:rPr>
        <w:t>відділу бухгалтерського обліку, звітності та господарської діяльності апарату – 1,</w:t>
      </w:r>
      <w:r>
        <w:rPr>
          <w:rFonts w:eastAsia="Times New Roman"/>
          <w:lang w:eastAsia="ar-SA"/>
        </w:rPr>
        <w:t xml:space="preserve"> старостам – 9, спеціалістам (с.Соснівка, с.Попівка) -2, КЗ «Центр культури, дозвілля та спорту» -1, КЗ «Центр надання соціальних послуг» -1, КНП «Центр первинної медико-санітарної допомоги» -1, управлінню фінансів та економіки -1.</w:t>
      </w:r>
    </w:p>
    <w:p>
      <w:pPr>
        <w:suppressAutoHyphens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  <w:r>
        <w:rPr>
          <w:rFonts w:eastAsia="Times New Roman"/>
          <w:sz w:val="28"/>
          <w:szCs w:val="28"/>
          <w:lang w:eastAsia="ar-SA"/>
        </w:rPr>
        <w:tab/>
      </w:r>
    </w:p>
    <w:p>
      <w:pPr>
        <w:suppressAutoHyphens/>
        <w:rPr>
          <w:rFonts w:eastAsia="Times New Roman"/>
          <w:sz w:val="28"/>
          <w:szCs w:val="28"/>
          <w:lang w:eastAsia="ar-SA"/>
        </w:rPr>
      </w:pPr>
    </w:p>
    <w:p>
      <w:pPr>
        <w:suppressAutoHyphens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                                                                       Додаток </w:t>
      </w:r>
    </w:p>
    <w:p>
      <w:pPr>
        <w:suppressAutoHyphens/>
        <w:ind w:left="4956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до рішення виконавчого комітету </w:t>
      </w:r>
    </w:p>
    <w:p>
      <w:pPr>
        <w:suppressAutoHyphens/>
        <w:ind w:left="4248" w:firstLine="708"/>
        <w:rPr>
          <w:rFonts w:hint="default" w:eastAsia="Times New Roman"/>
          <w:sz w:val="28"/>
          <w:szCs w:val="28"/>
          <w:lang w:val="uk-UA"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від 03 квітня 2024 року  № </w:t>
      </w:r>
      <w:r>
        <w:rPr>
          <w:rFonts w:hint="default" w:eastAsia="Times New Roman"/>
          <w:sz w:val="28"/>
          <w:szCs w:val="28"/>
          <w:lang w:val="uk-UA" w:eastAsia="ar-SA"/>
        </w:rPr>
        <w:t>72</w:t>
      </w:r>
    </w:p>
    <w:p>
      <w:pPr>
        <w:suppressAutoHyphens/>
        <w:ind w:left="-567" w:right="-365" w:firstLine="567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ab/>
      </w:r>
    </w:p>
    <w:p>
      <w:pPr>
        <w:suppressAutoHyphens/>
        <w:ind w:left="-567" w:right="-365" w:firstLine="567"/>
        <w:rPr>
          <w:rFonts w:eastAsia="Times New Roman"/>
          <w:sz w:val="28"/>
          <w:szCs w:val="28"/>
          <w:lang w:eastAsia="ar-SA"/>
        </w:rPr>
      </w:pPr>
    </w:p>
    <w:p>
      <w:pPr>
        <w:suppressAutoHyphens/>
        <w:ind w:right="-363"/>
        <w:jc w:val="center"/>
        <w:rPr>
          <w:sz w:val="28"/>
          <w:szCs w:val="28"/>
          <w:lang w:val="ru-RU" w:eastAsia="ar-SA"/>
        </w:rPr>
      </w:pPr>
      <w:r>
        <w:rPr>
          <w:sz w:val="28"/>
          <w:szCs w:val="28"/>
          <w:lang w:val="ru-RU" w:eastAsia="ar-SA"/>
        </w:rPr>
        <w:t>З А Х О Д И</w:t>
      </w:r>
    </w:p>
    <w:p>
      <w:pPr>
        <w:suppressAutoHyphens/>
        <w:ind w:right="-363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 благоустрою та підтриманню належного санітарного стану в населених пунктах Попівської сільської ради Конотопського району Сумської області</w:t>
      </w:r>
    </w:p>
    <w:p>
      <w:pPr>
        <w:suppressAutoHyphens/>
        <w:ind w:right="-363"/>
        <w:jc w:val="center"/>
        <w:rPr>
          <w:sz w:val="28"/>
          <w:szCs w:val="28"/>
          <w:lang w:eastAsia="ar-SA"/>
        </w:rPr>
      </w:pP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на 2024 рік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4"/>
        <w:gridCol w:w="4408"/>
        <w:gridCol w:w="2600"/>
        <w:gridCol w:w="2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№ </w:t>
            </w: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п/п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              Назва заходу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Відповідальна </w:t>
            </w: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   особа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Термін</w:t>
            </w: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 виконання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Контроль за прибиранням від сміття місць загального користування, парків, узбіччя доріг, територій прилеглих до річки, лісосмуг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Старости, відділ житлово-комунального господарства, архітектури, будівництва, транспорту та комунальної власності сільської ради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постійно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Благоустрій територій, прилеглих до пам’ятників та місць захоронення в селах 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Старости, населення, підприємства, установи і організації незалежно від форм власності 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постійно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Приведення в належний санітарний стан кладовищ 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Старости, апарат Попівської сільської ради, залучені працівники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 01.05.2024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 xml:space="preserve">Ліквідація стихійних сміттєзвалищ 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Старости, апарат Попівської сільської ради, залучені працівники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Постійно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Поточний ремонт  обладнання дитячих та спортивних  майданчиків комунальної власності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Старости, балансоутримувачі майна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За потреби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Приведення в належний санітарний стан прибудинкові  території будинків, садиб, парканів  (прибирання сміття, розчищення від порослі)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Балансоутримувачі майна 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 01.05.2024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Проведення  толок по санітарній очистці та   благоустрою населених пунктів , залучивши членів виконкому, депутатів сільської ради 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Попівська сільська рада, виконком Попівської сільської ради, Старости, апарат Попівської сільської ради, залучені працівники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Окремими розпорядженнями сільського голови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 xml:space="preserve">Приведення в належний санітарний стан території, прилеглі до організацій, </w:t>
            </w: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підприємств, установ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балансоутримувачі майна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</w:p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До 01.05.2024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4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val="ru-RU" w:eastAsia="ar-SA"/>
              </w:rPr>
            </w:pPr>
            <w:r>
              <w:rPr>
                <w:sz w:val="28"/>
                <w:szCs w:val="28"/>
                <w:lang w:val="ru-RU" w:eastAsia="ar-SA"/>
              </w:rPr>
              <w:t>Обкошування територій загального користування, видалення порослі. Норми витрат паливно-мастильних матеріалів для машин та механізмів, придбаних для використання на території  Попівської сільської ради додаються.</w:t>
            </w:r>
          </w:p>
        </w:tc>
        <w:tc>
          <w:tcPr>
            <w:tcW w:w="2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Старости, апарат Попівської сільської ради, залучені працівники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uppressAutoHyphens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Постійно</w:t>
            </w:r>
          </w:p>
        </w:tc>
      </w:tr>
    </w:tbl>
    <w:p>
      <w:pPr>
        <w:suppressAutoHyphens/>
        <w:rPr>
          <w:sz w:val="28"/>
          <w:szCs w:val="28"/>
          <w:lang w:eastAsia="ar-SA"/>
        </w:rPr>
      </w:pP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b/>
          <w:sz w:val="28"/>
          <w:szCs w:val="28"/>
        </w:rPr>
        <w:t>Секретар ради                                                           Валентина МАЛІГОН</w:t>
      </w:r>
    </w:p>
    <w:p>
      <w:pPr>
        <w:ind w:firstLine="567"/>
        <w:jc w:val="both"/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suppressAutoHyphens/>
        <w:ind w:right="-363"/>
        <w:rPr>
          <w:b/>
          <w:sz w:val="28"/>
          <w:szCs w:val="28"/>
        </w:rPr>
      </w:pPr>
    </w:p>
    <w:sectPr>
      <w:pgSz w:w="11906" w:h="16838"/>
      <w:pgMar w:top="1134" w:right="566" w:bottom="1134" w:left="170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0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F1188C"/>
    <w:multiLevelType w:val="multilevel"/>
    <w:tmpl w:val="5AF1188C"/>
    <w:lvl w:ilvl="0" w:tentative="0">
      <w:start w:val="5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5A9"/>
    <w:rsid w:val="00003A38"/>
    <w:rsid w:val="000340E7"/>
    <w:rsid w:val="00082F87"/>
    <w:rsid w:val="000904E3"/>
    <w:rsid w:val="0009418D"/>
    <w:rsid w:val="00094423"/>
    <w:rsid w:val="000B7694"/>
    <w:rsid w:val="000D6933"/>
    <w:rsid w:val="001520D2"/>
    <w:rsid w:val="00285626"/>
    <w:rsid w:val="002A7059"/>
    <w:rsid w:val="00301A96"/>
    <w:rsid w:val="00324B22"/>
    <w:rsid w:val="00340111"/>
    <w:rsid w:val="003429DB"/>
    <w:rsid w:val="003645E4"/>
    <w:rsid w:val="003B29F0"/>
    <w:rsid w:val="004312C6"/>
    <w:rsid w:val="004B05A9"/>
    <w:rsid w:val="00504301"/>
    <w:rsid w:val="00546F07"/>
    <w:rsid w:val="005608DC"/>
    <w:rsid w:val="006E5B66"/>
    <w:rsid w:val="007A5CA8"/>
    <w:rsid w:val="00800A3C"/>
    <w:rsid w:val="008056DC"/>
    <w:rsid w:val="00885FC3"/>
    <w:rsid w:val="008C313F"/>
    <w:rsid w:val="008F5C81"/>
    <w:rsid w:val="0094356A"/>
    <w:rsid w:val="00970C38"/>
    <w:rsid w:val="00A02CBB"/>
    <w:rsid w:val="00A73589"/>
    <w:rsid w:val="00A85A4C"/>
    <w:rsid w:val="00A941B1"/>
    <w:rsid w:val="00B32B00"/>
    <w:rsid w:val="00BC7BC3"/>
    <w:rsid w:val="00C67994"/>
    <w:rsid w:val="00CB5B94"/>
    <w:rsid w:val="00CF7779"/>
    <w:rsid w:val="00D414A5"/>
    <w:rsid w:val="00DD3374"/>
    <w:rsid w:val="00E37EAE"/>
    <w:rsid w:val="00F97E02"/>
    <w:rsid w:val="033061BE"/>
    <w:rsid w:val="09351F7A"/>
    <w:rsid w:val="53F42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val="uk-UA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qFormat/>
    <w:uiPriority w:val="0"/>
    <w:rPr>
      <w:b/>
      <w:bCs/>
    </w:rPr>
  </w:style>
  <w:style w:type="paragraph" w:styleId="5">
    <w:name w:val="Balloon Text"/>
    <w:basedOn w:val="1"/>
    <w:link w:val="10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customStyle="1" w:styleId="6">
    <w:name w:val="Style2"/>
    <w:basedOn w:val="1"/>
    <w:uiPriority w:val="0"/>
    <w:pPr>
      <w:widowControl w:val="0"/>
      <w:autoSpaceDE w:val="0"/>
      <w:autoSpaceDN w:val="0"/>
      <w:adjustRightInd w:val="0"/>
    </w:pPr>
    <w:rPr>
      <w:sz w:val="24"/>
      <w:szCs w:val="24"/>
      <w:lang w:val="ru-RU"/>
    </w:rPr>
  </w:style>
  <w:style w:type="character" w:customStyle="1" w:styleId="7">
    <w:name w:val="Font Style13"/>
    <w:uiPriority w:val="0"/>
    <w:rPr>
      <w:rFonts w:hint="default" w:ascii="Times New Roman" w:hAnsi="Times New Roman" w:cs="Times New Roman"/>
      <w:spacing w:val="10"/>
      <w:sz w:val="24"/>
    </w:rPr>
  </w:style>
  <w:style w:type="paragraph" w:styleId="8">
    <w:name w:val="List Paragraph"/>
    <w:basedOn w:val="1"/>
    <w:link w:val="9"/>
    <w:qFormat/>
    <w:uiPriority w:val="34"/>
    <w:pPr>
      <w:ind w:left="720"/>
      <w:contextualSpacing/>
    </w:pPr>
    <w:rPr>
      <w:lang w:val="zh-CN"/>
    </w:rPr>
  </w:style>
  <w:style w:type="character" w:customStyle="1" w:styleId="9">
    <w:name w:val="Абзац списка Знак"/>
    <w:link w:val="8"/>
    <w:qFormat/>
    <w:locked/>
    <w:uiPriority w:val="34"/>
    <w:rPr>
      <w:rFonts w:ascii="Times New Roman" w:hAnsi="Times New Roman" w:eastAsia="Calibri" w:cs="Times New Roman"/>
      <w:sz w:val="20"/>
      <w:szCs w:val="20"/>
      <w:lang w:val="zh-CN" w:eastAsia="ru-RU"/>
    </w:rPr>
  </w:style>
  <w:style w:type="character" w:customStyle="1" w:styleId="10">
    <w:name w:val="Текст выноски Знак"/>
    <w:basedOn w:val="2"/>
    <w:link w:val="5"/>
    <w:semiHidden/>
    <w:qFormat/>
    <w:uiPriority w:val="99"/>
    <w:rPr>
      <w:rFonts w:ascii="Tahoma" w:hAnsi="Tahoma" w:eastAsia="Calibri" w:cs="Tahoma"/>
      <w:sz w:val="16"/>
      <w:szCs w:val="16"/>
      <w:lang w:val="uk-UA"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3736</Words>
  <Characters>2131</Characters>
  <Lines>17</Lines>
  <Paragraphs>11</Paragraphs>
  <TotalTime>47</TotalTime>
  <ScaleCrop>false</ScaleCrop>
  <LinksUpToDate>false</LinksUpToDate>
  <CharactersWithSpaces>5856</CharactersWithSpaces>
  <Application>WPS Office_12.2.0.13489_F1E327BC-269C-435d-A152-05C5408002CA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2023-03-09T11:11:00Z</dcterms:created>
  <dc:creator>Пользователь Windows</dc:creator>
  <cp:lastModifiedBy>Галина Шкареда</cp:lastModifiedBy>
  <cp:lastPrinted>2024-04-09T06:46:36Z</cp:lastPrinted>
  <dcterms:modified xsi:type="dcterms:W3CDTF">2024-04-09T06:48:09Z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1049-12.2.0.13489</vt:lpwstr>
  </property>
  <property fmtid="{D5CDD505-2E9C-101B-9397-08002B2CF9AE}" pid="3" name="ICV">
    <vt:lpwstr>5587170E2091493CA189F0DDC763FD12_13</vt:lpwstr>
  </property>
</Properties>
</file>