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sz w:val="28"/>
          <w:szCs w:val="28"/>
          <w:lang w:val="uk-UA"/>
        </w:rPr>
      </w:pPr>
    </w:p>
    <w:p>
      <w:pPr>
        <w:jc w:val="right"/>
        <w:rPr>
          <w:rStyle w:val="4"/>
          <w:szCs w:val="28"/>
        </w:rPr>
      </w:pPr>
      <w:r>
        <w:rPr>
          <w:sz w:val="28"/>
          <w:szCs w:val="28"/>
        </w:rPr>
        <w:drawing>
          <wp:anchor distT="0" distB="0" distL="114300" distR="114300" simplePos="0" relativeHeight="251659264" behindDoc="0" locked="1" layoutInCell="1" allowOverlap="1">
            <wp:simplePos x="0" y="0"/>
            <wp:positionH relativeFrom="column">
              <wp:posOffset>2628900</wp:posOffset>
            </wp:positionH>
            <wp:positionV relativeFrom="page">
              <wp:posOffset>342265</wp:posOffset>
            </wp:positionV>
            <wp:extent cx="518160" cy="666115"/>
            <wp:effectExtent l="0" t="0" r="15240" b="635"/>
            <wp:wrapNone/>
            <wp:docPr id="1"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GERB"/>
                    <pic:cNvPicPr>
                      <a:picLocks noChangeAspect="1"/>
                    </pic:cNvPicPr>
                  </pic:nvPicPr>
                  <pic:blipFill>
                    <a:blip r:embed="rId6"/>
                    <a:stretch>
                      <a:fillRect/>
                    </a:stretch>
                  </pic:blipFill>
                  <pic:spPr>
                    <a:xfrm>
                      <a:off x="0" y="0"/>
                      <a:ext cx="518160" cy="666115"/>
                    </a:xfrm>
                    <a:prstGeom prst="rect">
                      <a:avLst/>
                    </a:prstGeom>
                    <a:noFill/>
                    <a:ln>
                      <a:noFill/>
                    </a:ln>
                  </pic:spPr>
                </pic:pic>
              </a:graphicData>
            </a:graphic>
          </wp:anchor>
        </w:drawing>
      </w:r>
    </w:p>
    <w:p>
      <w:pPr>
        <w:shd w:val="clear" w:color="auto" w:fill="FFFFFF"/>
        <w:jc w:val="center"/>
        <w:rPr>
          <w:rStyle w:val="4"/>
          <w:sz w:val="28"/>
          <w:szCs w:val="28"/>
        </w:rPr>
      </w:pPr>
      <w:r>
        <w:rPr>
          <w:rStyle w:val="4"/>
          <w:sz w:val="28"/>
          <w:szCs w:val="28"/>
        </w:rPr>
        <w:t>ПОПІВСЬКА СІЛЬСЬКА РАДА</w:t>
      </w:r>
    </w:p>
    <w:p>
      <w:pPr>
        <w:shd w:val="clear" w:color="auto" w:fill="FFFFFF"/>
        <w:jc w:val="center"/>
        <w:rPr>
          <w:sz w:val="28"/>
          <w:szCs w:val="28"/>
          <w:lang w:val="uk-UA"/>
        </w:rPr>
      </w:pPr>
      <w:r>
        <w:rPr>
          <w:rStyle w:val="4"/>
          <w:sz w:val="28"/>
          <w:szCs w:val="28"/>
        </w:rPr>
        <w:t>КОНОТОПСЬКОГО РАЙОНУ СУМСЬКОЇ ОБЛАСТІ</w:t>
      </w:r>
    </w:p>
    <w:p>
      <w:pPr>
        <w:shd w:val="clear" w:color="auto" w:fill="FFFFFF"/>
        <w:jc w:val="center"/>
        <w:rPr>
          <w:sz w:val="28"/>
          <w:szCs w:val="28"/>
        </w:rPr>
      </w:pPr>
      <w:r>
        <w:rPr>
          <w:rStyle w:val="4"/>
          <w:sz w:val="28"/>
          <w:szCs w:val="28"/>
        </w:rPr>
        <w:t>ВОСЬМЕ СКЛИКАННЯ</w:t>
      </w:r>
    </w:p>
    <w:p>
      <w:pPr>
        <w:shd w:val="clear" w:color="auto" w:fill="FFFFFF"/>
        <w:jc w:val="center"/>
        <w:rPr>
          <w:sz w:val="28"/>
          <w:szCs w:val="28"/>
        </w:rPr>
      </w:pPr>
      <w:r>
        <w:rPr>
          <w:b/>
          <w:sz w:val="28"/>
          <w:szCs w:val="28"/>
          <w:lang w:val="uk-UA"/>
        </w:rPr>
        <w:t>П</w:t>
      </w:r>
      <w:r>
        <w:rPr>
          <w:rFonts w:hint="default"/>
          <w:b/>
          <w:sz w:val="28"/>
          <w:szCs w:val="28"/>
          <w:lang w:val="uk-UA"/>
        </w:rPr>
        <w:t>’ЯТДЕСЯТ ШОСТА</w:t>
      </w:r>
      <w:r>
        <w:rPr>
          <w:rStyle w:val="4"/>
          <w:sz w:val="28"/>
          <w:szCs w:val="28"/>
          <w:lang w:val="uk-UA"/>
        </w:rPr>
        <w:t xml:space="preserve"> СЕСІЯ</w:t>
      </w:r>
    </w:p>
    <w:p>
      <w:pPr>
        <w:shd w:val="clear" w:color="auto" w:fill="FFFFFF"/>
        <w:jc w:val="center"/>
        <w:rPr>
          <w:sz w:val="28"/>
          <w:szCs w:val="28"/>
        </w:rPr>
      </w:pPr>
      <w:r>
        <w:rPr>
          <w:rStyle w:val="4"/>
          <w:sz w:val="28"/>
          <w:szCs w:val="28"/>
        </w:rPr>
        <w:t>РІШЕННЯ</w:t>
      </w:r>
    </w:p>
    <w:p>
      <w:pPr>
        <w:shd w:val="clear" w:color="auto" w:fill="FFFFFF"/>
        <w:jc w:val="center"/>
        <w:rPr>
          <w:b/>
          <w:sz w:val="28"/>
          <w:szCs w:val="28"/>
          <w:lang w:val="uk-UA"/>
        </w:rPr>
      </w:pPr>
      <w:r>
        <w:rPr>
          <w:sz w:val="28"/>
          <w:szCs w:val="28"/>
        </w:rPr>
        <w:t> </w:t>
      </w:r>
      <w:r>
        <w:rPr>
          <w:b/>
          <w:sz w:val="28"/>
          <w:szCs w:val="28"/>
          <w:lang w:val="uk-UA"/>
        </w:rPr>
        <w:t>Попівка</w:t>
      </w:r>
    </w:p>
    <w:p>
      <w:pPr>
        <w:shd w:val="clear" w:color="auto" w:fill="FFFFFF"/>
        <w:jc w:val="center"/>
        <w:rPr>
          <w:b/>
          <w:sz w:val="28"/>
          <w:szCs w:val="28"/>
          <w:lang w:val="uk-UA"/>
        </w:rPr>
      </w:pPr>
    </w:p>
    <w:p>
      <w:pPr>
        <w:shd w:val="clear" w:color="auto" w:fill="FFFFFF"/>
        <w:jc w:val="center"/>
        <w:rPr>
          <w:b/>
          <w:sz w:val="28"/>
          <w:szCs w:val="28"/>
          <w:lang w:val="uk-UA"/>
        </w:rPr>
      </w:pPr>
    </w:p>
    <w:p>
      <w:pPr>
        <w:shd w:val="clear" w:color="auto" w:fill="FFFFFF"/>
        <w:rPr>
          <w:rFonts w:hint="default"/>
          <w:b/>
          <w:sz w:val="28"/>
          <w:szCs w:val="28"/>
          <w:lang w:val="uk-UA"/>
        </w:rPr>
      </w:pPr>
      <w:r>
        <w:rPr>
          <w:rFonts w:hint="default"/>
          <w:b/>
          <w:sz w:val="28"/>
          <w:szCs w:val="28"/>
          <w:lang w:val="uk-UA"/>
        </w:rPr>
        <w:t>23</w:t>
      </w:r>
      <w:r>
        <w:rPr>
          <w:b/>
          <w:sz w:val="28"/>
          <w:szCs w:val="28"/>
          <w:lang w:val="uk-UA"/>
        </w:rPr>
        <w:t>.0</w:t>
      </w:r>
      <w:r>
        <w:rPr>
          <w:rFonts w:hint="default"/>
          <w:b/>
          <w:sz w:val="28"/>
          <w:szCs w:val="28"/>
          <w:lang w:val="uk-UA"/>
        </w:rPr>
        <w:t>2</w:t>
      </w:r>
      <w:r>
        <w:rPr>
          <w:b/>
          <w:sz w:val="28"/>
          <w:szCs w:val="28"/>
          <w:lang w:val="uk-UA"/>
        </w:rPr>
        <w:t>.202</w:t>
      </w:r>
      <w:r>
        <w:rPr>
          <w:rFonts w:hint="default"/>
          <w:b/>
          <w:sz w:val="28"/>
          <w:szCs w:val="28"/>
          <w:lang w:val="uk-UA"/>
        </w:rPr>
        <w:t>4</w:t>
      </w:r>
    </w:p>
    <w:p>
      <w:pPr>
        <w:shd w:val="clear" w:color="auto" w:fill="FFFFFF"/>
        <w:rPr>
          <w:b/>
          <w:sz w:val="28"/>
          <w:szCs w:val="28"/>
          <w:lang w:val="uk-UA"/>
        </w:rPr>
      </w:pPr>
    </w:p>
    <w:p>
      <w:pPr>
        <w:rPr>
          <w:b/>
          <w:sz w:val="28"/>
          <w:szCs w:val="28"/>
          <w:lang w:val="uk-UA"/>
        </w:rPr>
      </w:pPr>
      <w:r>
        <w:rPr>
          <w:b/>
          <w:sz w:val="28"/>
          <w:szCs w:val="28"/>
          <w:lang w:val="uk-UA"/>
        </w:rPr>
        <w:t xml:space="preserve">Про звіт старости Великосамбірського </w:t>
      </w:r>
    </w:p>
    <w:p>
      <w:pPr>
        <w:rPr>
          <w:b/>
          <w:sz w:val="28"/>
          <w:szCs w:val="28"/>
          <w:lang w:val="uk-UA"/>
        </w:rPr>
      </w:pPr>
      <w:r>
        <w:rPr>
          <w:b/>
          <w:sz w:val="28"/>
          <w:szCs w:val="28"/>
          <w:lang w:val="uk-UA"/>
        </w:rPr>
        <w:t>старостинського округу за 202</w:t>
      </w:r>
      <w:r>
        <w:rPr>
          <w:rFonts w:hint="default"/>
          <w:b/>
          <w:sz w:val="28"/>
          <w:szCs w:val="28"/>
          <w:lang w:val="uk-UA"/>
        </w:rPr>
        <w:t>3</w:t>
      </w:r>
      <w:r>
        <w:rPr>
          <w:b/>
          <w:sz w:val="28"/>
          <w:szCs w:val="28"/>
          <w:lang w:val="uk-UA"/>
        </w:rPr>
        <w:t xml:space="preserve">  рік</w:t>
      </w:r>
    </w:p>
    <w:p>
      <w:pPr>
        <w:rPr>
          <w:b/>
          <w:sz w:val="28"/>
          <w:szCs w:val="28"/>
          <w:lang w:val="uk-UA"/>
        </w:rPr>
      </w:pPr>
    </w:p>
    <w:p>
      <w:pPr>
        <w:jc w:val="both"/>
        <w:rPr>
          <w:sz w:val="28"/>
          <w:szCs w:val="28"/>
          <w:lang w:val="uk-UA"/>
        </w:rPr>
      </w:pPr>
    </w:p>
    <w:p>
      <w:pPr>
        <w:jc w:val="both"/>
        <w:rPr>
          <w:sz w:val="28"/>
          <w:szCs w:val="28"/>
          <w:lang w:val="uk-UA"/>
        </w:rPr>
      </w:pPr>
      <w:r>
        <w:rPr>
          <w:sz w:val="28"/>
          <w:szCs w:val="28"/>
          <w:lang w:val="uk-UA"/>
        </w:rPr>
        <w:tab/>
      </w:r>
      <w:r>
        <w:rPr>
          <w:sz w:val="28"/>
          <w:szCs w:val="28"/>
          <w:lang w:val="uk-UA"/>
        </w:rPr>
        <w:t>Заслухавши та обговоривши звіт старости Великосамбірського старостинського округу Грищенко А.П.  за 202</w:t>
      </w:r>
      <w:r>
        <w:rPr>
          <w:rFonts w:hint="default"/>
          <w:sz w:val="28"/>
          <w:szCs w:val="28"/>
          <w:lang w:val="uk-UA"/>
        </w:rPr>
        <w:t>3</w:t>
      </w:r>
      <w:r>
        <w:rPr>
          <w:sz w:val="28"/>
          <w:szCs w:val="28"/>
          <w:lang w:val="uk-UA"/>
        </w:rPr>
        <w:t xml:space="preserve"> рік, керуючись пп.11 п.1 ст. 26 Закону України «Про місцеве самоврядування в Україні,</w:t>
      </w:r>
    </w:p>
    <w:p>
      <w:pPr>
        <w:jc w:val="both"/>
        <w:rPr>
          <w:sz w:val="28"/>
          <w:szCs w:val="28"/>
          <w:lang w:val="uk-UA"/>
        </w:rPr>
      </w:pPr>
      <w:r>
        <w:rPr>
          <w:sz w:val="28"/>
          <w:szCs w:val="28"/>
          <w:lang w:val="uk-UA"/>
        </w:rPr>
        <w:tab/>
      </w:r>
      <w:r>
        <w:rPr>
          <w:sz w:val="28"/>
          <w:szCs w:val="28"/>
          <w:lang w:val="uk-UA"/>
        </w:rPr>
        <w:t>сільська рада вирішила:</w:t>
      </w:r>
    </w:p>
    <w:p>
      <w:pPr>
        <w:jc w:val="both"/>
        <w:rPr>
          <w:sz w:val="28"/>
          <w:szCs w:val="28"/>
          <w:lang w:val="uk-UA"/>
        </w:rPr>
      </w:pPr>
      <w:r>
        <w:rPr>
          <w:sz w:val="28"/>
          <w:szCs w:val="28"/>
          <w:lang w:val="uk-UA"/>
        </w:rPr>
        <w:tab/>
      </w:r>
      <w:r>
        <w:rPr>
          <w:sz w:val="28"/>
          <w:szCs w:val="28"/>
          <w:lang w:val="uk-UA"/>
        </w:rPr>
        <w:t>Звіт старости  Великосамбірського старостинського округу Антоніни ГРИЩЕНКО за 202</w:t>
      </w:r>
      <w:r>
        <w:rPr>
          <w:rFonts w:hint="default"/>
          <w:sz w:val="28"/>
          <w:szCs w:val="28"/>
          <w:lang w:val="uk-UA"/>
        </w:rPr>
        <w:t>3</w:t>
      </w:r>
      <w:r>
        <w:rPr>
          <w:sz w:val="28"/>
          <w:szCs w:val="28"/>
          <w:lang w:val="uk-UA"/>
        </w:rPr>
        <w:t xml:space="preserve">  рік  взяти до відома.</w:t>
      </w:r>
    </w:p>
    <w:p>
      <w:pPr>
        <w:pStyle w:val="5"/>
        <w:ind w:firstLine="708"/>
        <w:rPr>
          <w:szCs w:val="28"/>
        </w:rPr>
      </w:pPr>
    </w:p>
    <w:p>
      <w:pPr>
        <w:pStyle w:val="5"/>
        <w:ind w:firstLine="708"/>
        <w:rPr>
          <w:szCs w:val="28"/>
        </w:rPr>
      </w:pPr>
    </w:p>
    <w:p>
      <w:pPr>
        <w:rPr>
          <w:b/>
          <w:sz w:val="28"/>
          <w:szCs w:val="28"/>
          <w:lang w:val="uk-UA"/>
        </w:rPr>
      </w:pPr>
      <w:r>
        <w:rPr>
          <w:b/>
          <w:sz w:val="28"/>
          <w:szCs w:val="28"/>
          <w:lang w:val="uk-UA"/>
        </w:rPr>
        <w:t>Сільський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 xml:space="preserve">            Анатолій  БОЯРЧУК</w:t>
      </w:r>
    </w:p>
    <w:p>
      <w:pPr>
        <w:rPr>
          <w:sz w:val="28"/>
          <w:szCs w:val="28"/>
          <w:lang w:val="uk-UA"/>
        </w:rPr>
      </w:pPr>
    </w:p>
    <w:p>
      <w:pPr>
        <w:rPr>
          <w:sz w:val="28"/>
          <w:szCs w:val="28"/>
          <w:lang w:val="uk-UA"/>
        </w:rPr>
      </w:pPr>
    </w:p>
    <w:p>
      <w:pPr>
        <w:rPr>
          <w:sz w:val="20"/>
          <w:szCs w:val="20"/>
          <w:lang w:val="uk-UA"/>
        </w:rPr>
      </w:pPr>
    </w:p>
    <w:p>
      <w:pPr>
        <w:rPr>
          <w:sz w:val="20"/>
          <w:szCs w:val="20"/>
          <w:lang w:val="uk-UA"/>
        </w:rPr>
      </w:pPr>
    </w:p>
    <w:p>
      <w:pPr>
        <w:rPr>
          <w:sz w:val="20"/>
          <w:szCs w:val="20"/>
          <w:lang w:val="uk-UA"/>
        </w:rPr>
      </w:pPr>
    </w:p>
    <w:p>
      <w:pPr>
        <w:rPr>
          <w:sz w:val="20"/>
          <w:szCs w:val="20"/>
          <w:lang w:val="uk-UA"/>
        </w:rPr>
      </w:pPr>
    </w:p>
    <w:p>
      <w:pPr>
        <w:rPr>
          <w:sz w:val="20"/>
          <w:szCs w:val="20"/>
          <w:lang w:val="uk-UA"/>
        </w:rPr>
      </w:pPr>
    </w:p>
    <w:p>
      <w:pPr>
        <w:rPr>
          <w:sz w:val="20"/>
          <w:szCs w:val="20"/>
          <w:lang w:val="uk-UA"/>
        </w:rPr>
      </w:pPr>
    </w:p>
    <w:p>
      <w:pPr>
        <w:rPr>
          <w:sz w:val="20"/>
          <w:szCs w:val="20"/>
          <w:lang w:val="uk-UA"/>
        </w:rPr>
      </w:pPr>
    </w:p>
    <w:p>
      <w:pPr>
        <w:rPr>
          <w:sz w:val="20"/>
          <w:szCs w:val="20"/>
          <w:lang w:val="uk-UA"/>
        </w:rPr>
      </w:pPr>
    </w:p>
    <w:p>
      <w:pPr>
        <w:rPr>
          <w:sz w:val="20"/>
          <w:szCs w:val="20"/>
          <w:lang w:val="uk-UA"/>
        </w:rPr>
      </w:pPr>
    </w:p>
    <w:p>
      <w:pPr>
        <w:rPr>
          <w:sz w:val="20"/>
          <w:szCs w:val="20"/>
          <w:lang w:val="uk-UA"/>
        </w:rPr>
      </w:pPr>
    </w:p>
    <w:p>
      <w:pPr>
        <w:rPr>
          <w:sz w:val="20"/>
          <w:szCs w:val="20"/>
          <w:lang w:val="uk-UA"/>
        </w:rPr>
      </w:pPr>
    </w:p>
    <w:p>
      <w:pPr>
        <w:rPr>
          <w:sz w:val="20"/>
          <w:szCs w:val="20"/>
          <w:lang w:val="uk-UA"/>
        </w:rPr>
      </w:pPr>
    </w:p>
    <w:p>
      <w:pPr>
        <w:rPr>
          <w:sz w:val="20"/>
          <w:szCs w:val="20"/>
          <w:lang w:val="uk-UA"/>
        </w:rPr>
      </w:pPr>
    </w:p>
    <w:p>
      <w:pPr>
        <w:rPr>
          <w:sz w:val="20"/>
          <w:szCs w:val="20"/>
          <w:lang w:val="uk-UA"/>
        </w:rPr>
      </w:pPr>
    </w:p>
    <w:p>
      <w:pPr>
        <w:rPr>
          <w:sz w:val="20"/>
          <w:szCs w:val="20"/>
          <w:lang w:val="uk-UA"/>
        </w:rPr>
      </w:pPr>
    </w:p>
    <w:p>
      <w:pPr>
        <w:rPr>
          <w:sz w:val="20"/>
          <w:szCs w:val="20"/>
          <w:lang w:val="uk-UA"/>
        </w:rPr>
      </w:pPr>
    </w:p>
    <w:p>
      <w:pPr>
        <w:rPr>
          <w:sz w:val="20"/>
          <w:szCs w:val="20"/>
          <w:lang w:val="uk-UA"/>
        </w:rPr>
      </w:pPr>
    </w:p>
    <w:p>
      <w:pPr>
        <w:rPr>
          <w:sz w:val="20"/>
          <w:szCs w:val="20"/>
          <w:lang w:val="uk-UA"/>
        </w:rPr>
      </w:pPr>
    </w:p>
    <w:p>
      <w:pPr>
        <w:rPr>
          <w:sz w:val="20"/>
          <w:szCs w:val="20"/>
          <w:lang w:val="uk-UA"/>
        </w:rPr>
      </w:pPr>
    </w:p>
    <w:p>
      <w:pPr>
        <w:rPr>
          <w:sz w:val="20"/>
          <w:szCs w:val="20"/>
          <w:lang w:val="uk-UA"/>
        </w:rPr>
      </w:pPr>
    </w:p>
    <w:p>
      <w:pPr>
        <w:rPr>
          <w:sz w:val="20"/>
          <w:szCs w:val="20"/>
          <w:lang w:val="uk-UA"/>
        </w:rPr>
      </w:pPr>
    </w:p>
    <w:p>
      <w:pPr>
        <w:rPr>
          <w:sz w:val="20"/>
          <w:szCs w:val="20"/>
          <w:lang w:val="uk-UA"/>
        </w:rPr>
      </w:pPr>
    </w:p>
    <w:p>
      <w:pPr>
        <w:rPr>
          <w:sz w:val="20"/>
          <w:szCs w:val="20"/>
          <w:lang w:val="uk-UA"/>
        </w:rPr>
      </w:pPr>
      <w:bookmarkStart w:id="0" w:name="_GoBack"/>
      <w:bookmarkEnd w:id="0"/>
    </w:p>
    <w:p>
      <w:pPr>
        <w:rPr>
          <w:sz w:val="20"/>
          <w:szCs w:val="20"/>
          <w:lang w:val="uk-UA"/>
        </w:rPr>
      </w:pPr>
      <w:r>
        <w:rPr>
          <w:sz w:val="20"/>
          <w:szCs w:val="20"/>
          <w:lang w:val="uk-UA"/>
        </w:rPr>
        <w:t>Валентина МАЛІГОН</w:t>
      </w:r>
    </w:p>
    <w:p>
      <w:pPr>
        <w:rPr>
          <w:sz w:val="20"/>
          <w:szCs w:val="20"/>
          <w:lang w:val="uk-UA"/>
        </w:rPr>
      </w:pPr>
      <w:r>
        <w:rPr>
          <w:sz w:val="20"/>
          <w:szCs w:val="20"/>
          <w:lang w:val="uk-UA"/>
        </w:rPr>
        <w:t>Надіслати: до протоколу – 1.</w:t>
      </w:r>
    </w:p>
    <w:p>
      <w:pPr>
        <w:jc w:val="center"/>
        <w:outlineLvl w:val="1"/>
        <w:rPr>
          <w:b/>
          <w:sz w:val="28"/>
          <w:szCs w:val="28"/>
          <w:lang w:val="uk-UA"/>
        </w:rPr>
      </w:pPr>
      <w:r>
        <w:rPr>
          <w:b/>
          <w:sz w:val="28"/>
          <w:szCs w:val="28"/>
          <w:lang w:val="uk-UA"/>
        </w:rPr>
        <w:t xml:space="preserve">Звіт </w:t>
      </w:r>
    </w:p>
    <w:p>
      <w:pPr>
        <w:jc w:val="center"/>
        <w:outlineLvl w:val="1"/>
        <w:rPr>
          <w:b/>
          <w:sz w:val="28"/>
          <w:szCs w:val="28"/>
          <w:lang w:val="uk-UA"/>
        </w:rPr>
      </w:pPr>
      <w:r>
        <w:rPr>
          <w:b/>
          <w:sz w:val="28"/>
          <w:szCs w:val="28"/>
          <w:lang w:val="uk-UA"/>
        </w:rPr>
        <w:t>старости Великосамбірського старостинського округу за 2023 рік</w:t>
      </w:r>
    </w:p>
    <w:p>
      <w:pPr>
        <w:jc w:val="center"/>
        <w:outlineLvl w:val="1"/>
        <w:rPr>
          <w:b/>
          <w:sz w:val="28"/>
          <w:szCs w:val="28"/>
          <w:lang w:val="uk-UA"/>
        </w:rPr>
      </w:pPr>
    </w:p>
    <w:p>
      <w:pPr>
        <w:shd w:val="clear" w:color="auto" w:fill="FFFFFF"/>
        <w:ind w:firstLine="708"/>
        <w:jc w:val="both"/>
        <w:rPr>
          <w:sz w:val="28"/>
          <w:szCs w:val="28"/>
          <w:lang w:val="uk-UA"/>
        </w:rPr>
      </w:pPr>
      <w:r>
        <w:rPr>
          <w:sz w:val="28"/>
          <w:szCs w:val="28"/>
          <w:lang w:val="uk-UA"/>
        </w:rPr>
        <w:t xml:space="preserve">Великосамбірський старостинський округ був утворений згідно з рішенням Попівської сільської ради. До нього входять села: Великий Самбір та Броди. </w:t>
      </w:r>
    </w:p>
    <w:p>
      <w:pPr>
        <w:shd w:val="clear" w:color="auto" w:fill="FFFFFF"/>
        <w:ind w:firstLine="708"/>
        <w:jc w:val="both"/>
        <w:rPr>
          <w:sz w:val="28"/>
          <w:szCs w:val="28"/>
          <w:lang w:val="uk-UA"/>
        </w:rPr>
      </w:pPr>
      <w:r>
        <w:rPr>
          <w:sz w:val="28"/>
          <w:szCs w:val="28"/>
          <w:lang w:val="uk-UA"/>
        </w:rPr>
        <w:t>Я веду свою роботу на окрузі відповідно до Конституції України, Законів України «Про місцеве самоврядування в Україні», «Про службу в органах місцевого самоврядування», «Про запобігання корупції» та Положення про старост Попівської сільської ради.</w:t>
      </w:r>
    </w:p>
    <w:p>
      <w:pPr>
        <w:shd w:val="clear" w:color="auto" w:fill="FFFFFF"/>
        <w:ind w:firstLine="708"/>
        <w:jc w:val="both"/>
        <w:rPr>
          <w:sz w:val="28"/>
          <w:szCs w:val="28"/>
          <w:lang w:val="uk-UA"/>
        </w:rPr>
      </w:pPr>
      <w:r>
        <w:rPr>
          <w:sz w:val="28"/>
          <w:szCs w:val="28"/>
          <w:lang w:val="uk-UA"/>
        </w:rPr>
        <w:t xml:space="preserve">У Великосамбірському старостинському окрузі налічується </w:t>
      </w:r>
      <w:r>
        <w:rPr>
          <w:b/>
          <w:sz w:val="28"/>
          <w:szCs w:val="28"/>
          <w:lang w:val="uk-UA"/>
        </w:rPr>
        <w:t xml:space="preserve">545 </w:t>
      </w:r>
      <w:r>
        <w:rPr>
          <w:sz w:val="28"/>
          <w:szCs w:val="28"/>
          <w:lang w:val="uk-UA"/>
        </w:rPr>
        <w:t xml:space="preserve">домогосподарств, у яких зареєстровано </w:t>
      </w:r>
      <w:r>
        <w:rPr>
          <w:b/>
          <w:sz w:val="28"/>
          <w:szCs w:val="28"/>
          <w:lang w:val="uk-UA"/>
        </w:rPr>
        <w:t>786</w:t>
      </w:r>
      <w:r>
        <w:rPr>
          <w:sz w:val="28"/>
          <w:szCs w:val="28"/>
          <w:lang w:val="uk-UA"/>
        </w:rPr>
        <w:t xml:space="preserve"> осіб: у селі Великий Самбір – </w:t>
      </w:r>
      <w:r>
        <w:rPr>
          <w:b/>
          <w:sz w:val="28"/>
          <w:szCs w:val="28"/>
          <w:lang w:val="uk-UA"/>
        </w:rPr>
        <w:t>784</w:t>
      </w:r>
      <w:r>
        <w:rPr>
          <w:sz w:val="28"/>
          <w:szCs w:val="28"/>
          <w:lang w:val="uk-UA"/>
        </w:rPr>
        <w:t xml:space="preserve"> осіб,  з них дітей від 0 до 17 років – 86, осіб працездатного віку – 340,  старші 60 років – 358 особи; у селі Броди – </w:t>
      </w:r>
      <w:r>
        <w:rPr>
          <w:b/>
          <w:sz w:val="28"/>
          <w:szCs w:val="28"/>
          <w:lang w:val="uk-UA"/>
        </w:rPr>
        <w:t>2</w:t>
      </w:r>
      <w:r>
        <w:rPr>
          <w:sz w:val="28"/>
          <w:szCs w:val="28"/>
          <w:lang w:val="uk-UA"/>
        </w:rPr>
        <w:t xml:space="preserve"> особи старші 60 років. За 2023 рік померло 12 чоловік, народилось – 3. </w:t>
      </w:r>
    </w:p>
    <w:p>
      <w:pPr>
        <w:shd w:val="clear" w:color="auto" w:fill="FFFFFF"/>
        <w:ind w:firstLine="708"/>
        <w:jc w:val="both"/>
        <w:rPr>
          <w:sz w:val="28"/>
          <w:szCs w:val="28"/>
          <w:lang w:val="uk-UA"/>
        </w:rPr>
      </w:pPr>
      <w:r>
        <w:rPr>
          <w:sz w:val="28"/>
          <w:szCs w:val="28"/>
          <w:lang w:val="uk-UA"/>
        </w:rPr>
        <w:t>На території округу працює Великосамбірський заклад загальної середньої освіти І – ІІІ ступенів Попівської сільської ради, де навчаються 108 учнів та 17 дошкільнят, будинок культури,  сільська</w:t>
      </w:r>
      <w:r>
        <w:rPr>
          <w:rFonts w:hint="default"/>
          <w:sz w:val="28"/>
          <w:szCs w:val="28"/>
          <w:lang w:val="uk-UA"/>
        </w:rPr>
        <w:t xml:space="preserve"> </w:t>
      </w:r>
      <w:r>
        <w:rPr>
          <w:sz w:val="28"/>
          <w:szCs w:val="28"/>
          <w:lang w:val="uk-UA"/>
        </w:rPr>
        <w:t xml:space="preserve">бібліотека, амбулаторія загальної практики сімейної медицини, відділення «Укрпошти». Також на території села працюють: ФГ «Радько», ФОП «Удод», ПСП»Мир», ТОВ «Садівник», ФГ «Синє небо», ТОВ «Вітчизна», ТОВ «БіоЛат». Торгівельне обслуговування населення здійснюється трьома магазинами змішаних товарів та один промисловий магазин. </w:t>
      </w:r>
    </w:p>
    <w:p>
      <w:pPr>
        <w:shd w:val="clear" w:color="auto" w:fill="FFFFFF"/>
        <w:ind w:firstLine="708"/>
        <w:jc w:val="both"/>
        <w:rPr>
          <w:sz w:val="28"/>
          <w:szCs w:val="28"/>
          <w:lang w:val="uk-UA"/>
        </w:rPr>
      </w:pPr>
      <w:r>
        <w:rPr>
          <w:sz w:val="28"/>
          <w:szCs w:val="28"/>
          <w:lang w:val="uk-UA"/>
        </w:rPr>
        <w:t>У старостинському окрузі працює спеціаліст І категорії відділу ЦНАП Попівської сільської ради. Здійснюється  ведення реєстру територіальної громади: за 2023 рік було зареєстровано місце проживання – </w:t>
      </w:r>
      <w:r>
        <w:rPr>
          <w:b/>
          <w:bCs/>
          <w:sz w:val="28"/>
          <w:szCs w:val="28"/>
          <w:lang w:val="uk-UA"/>
        </w:rPr>
        <w:t>7 </w:t>
      </w:r>
      <w:r>
        <w:rPr>
          <w:sz w:val="28"/>
          <w:szCs w:val="28"/>
          <w:lang w:val="uk-UA"/>
        </w:rPr>
        <w:t>осіб, знято з реєстрації – </w:t>
      </w:r>
      <w:r>
        <w:rPr>
          <w:b/>
          <w:bCs/>
          <w:sz w:val="28"/>
          <w:szCs w:val="28"/>
          <w:lang w:val="uk-UA"/>
        </w:rPr>
        <w:t>12 </w:t>
      </w:r>
      <w:r>
        <w:rPr>
          <w:sz w:val="28"/>
          <w:szCs w:val="28"/>
          <w:lang w:val="uk-UA"/>
        </w:rPr>
        <w:t>особи. Надавалися адміністративні послуги по оформленню пільг, субсидій, допомог. Протягом звітного періоду пільги на тверде паливо, скраплений газ та житлово-комунальні послуги оформлено 17 жителям, субсидії на житлово-комунальні послуги – 59 жителям,  допомоги малозабезпеченим сім’ям, матерям-одиночкам, допомоги на догляд за 80-річними, допомога у зв’язку з вагітністю та пологами, допомога при народженні дитини, пакунок малюка – 28 жителям, допомога на дітей, над якими встановлено опіку – 1 сім'ї. На території села було зареєстровано 9 ВПО, всі вони проживають і в даний час. Надано статус переміщених осіб – 9 чоловік, оформлено допомогу – 9 чоловік. Певним категоріям населення як під час окупації, так і після надавалась гуманітарна допомога. Особливо зверталась увага на надання допомоги постраждалим особам (повністю та частково зруйноване житло та господарські будівлі), багатодітним сім»ям, інвалідам, людям старшим 70 – 80 років.</w:t>
      </w:r>
    </w:p>
    <w:p>
      <w:pPr>
        <w:shd w:val="clear" w:color="auto" w:fill="FFFFFF"/>
        <w:ind w:firstLine="708"/>
        <w:jc w:val="both"/>
        <w:rPr>
          <w:sz w:val="28"/>
          <w:szCs w:val="28"/>
          <w:lang w:val="uk-UA"/>
        </w:rPr>
      </w:pPr>
      <w:r>
        <w:rPr>
          <w:sz w:val="28"/>
          <w:szCs w:val="28"/>
          <w:lang w:val="uk-UA"/>
        </w:rPr>
        <w:t xml:space="preserve">Як староста, я беру участь у засіданнях виконавчого комітету Попівської сільської ради та в нарадах різного спрямування, де представляю інтереси мешканців сіл Великий Самбір та Броди.  </w:t>
      </w:r>
    </w:p>
    <w:p>
      <w:pPr>
        <w:shd w:val="clear" w:color="auto" w:fill="FFFFFF"/>
        <w:ind w:firstLine="708"/>
        <w:jc w:val="both"/>
        <w:rPr>
          <w:rFonts w:hint="default"/>
          <w:sz w:val="28"/>
          <w:szCs w:val="28"/>
          <w:lang w:val="uk-UA"/>
        </w:rPr>
      </w:pPr>
      <w:r>
        <w:rPr>
          <w:sz w:val="28"/>
          <w:szCs w:val="28"/>
          <w:lang w:val="uk-UA"/>
        </w:rPr>
        <w:t>Беру участь у здійсненні контролю за використанням об’єктів комунальної власності, розташованих на території старостинського округу, за станом благоустрою населених пунктів. Надаю пропозиції щодо ремонту доріг комунальної власності, благоустрою територій населених пунктів. В даний час особливо постає гостре питання по благогустрою території сіл. Дякуючи небайдужим мешканцям села, фермерським господарствам та підприємцям було проведено такі роботи: впорядковано території навколо адміністративної будівлі, школи, сільського Будинку культури, поштового відділення, магазинів, автобусних зупинках, біля амбулаторії, в центрі села і, по вулицях, де пролягають грунтові дороги. Допомогу у наведенні благоустрою сіл надають тимчасові робітники, які стоять на обліку</w:t>
      </w:r>
      <w:r>
        <w:rPr>
          <w:rFonts w:hint="default"/>
          <w:sz w:val="28"/>
          <w:szCs w:val="28"/>
          <w:lang w:val="uk-UA"/>
        </w:rPr>
        <w:t xml:space="preserve"> у Центрі зайнятості</w:t>
      </w:r>
      <w:r>
        <w:rPr>
          <w:sz w:val="28"/>
          <w:szCs w:val="28"/>
          <w:lang w:val="uk-UA"/>
        </w:rPr>
        <w:t>. Вони займаються заготівлею дров</w:t>
      </w:r>
      <w:r>
        <w:rPr>
          <w:rFonts w:hint="default"/>
          <w:sz w:val="28"/>
          <w:szCs w:val="28"/>
          <w:lang w:val="uk-UA"/>
        </w:rPr>
        <w:t xml:space="preserve">, </w:t>
      </w:r>
      <w:r>
        <w:rPr>
          <w:sz w:val="28"/>
          <w:szCs w:val="28"/>
          <w:lang w:val="uk-UA"/>
        </w:rPr>
        <w:t>виготовляють окопні свічки, допомагають плести маскувальні сітки</w:t>
      </w:r>
      <w:r>
        <w:rPr>
          <w:rFonts w:hint="default"/>
          <w:sz w:val="28"/>
          <w:szCs w:val="28"/>
          <w:lang w:val="uk-UA"/>
        </w:rPr>
        <w:t xml:space="preserve"> тощо.</w:t>
      </w:r>
    </w:p>
    <w:p>
      <w:pPr>
        <w:shd w:val="clear" w:color="auto" w:fill="FFFFFF"/>
        <w:ind w:firstLine="708"/>
        <w:jc w:val="both"/>
        <w:rPr>
          <w:sz w:val="28"/>
          <w:szCs w:val="28"/>
          <w:lang w:val="uk-UA"/>
        </w:rPr>
      </w:pPr>
      <w:r>
        <w:rPr>
          <w:sz w:val="28"/>
          <w:szCs w:val="28"/>
          <w:lang w:val="uk-UA"/>
        </w:rPr>
        <w:t>Надаю допомогу жителям у підготовці та поданні  документів до територіальної громади та інших організацій. Веду прийом громадян. За характером порушених у зверненнях питань головне місце займають питання комунальної та соціальної сфер: капітальний ремонт доріг, забезпечення якісним інтернетом, благоустрій сіл, переоформлення спадщини, отримання пільг на оплату комунальних послуг, надання матеріальної допомоги та ін. На прийомах я надаю громадянам роз’яснення, рекомендації та консультації.  Деякі питання вирішувалися відразу, для вирішення інших громадяни зверталася до керівництва Попівської сільської територіальної громади,  відділу ЖКГ, спеціалістів-землевпорядників громади, керівництва ТОВ «Вітчизна». Протягом року було видано 350 довідок різного характеру, вчинено 59 нотаріальних дій.</w:t>
      </w:r>
    </w:p>
    <w:p>
      <w:pPr>
        <w:shd w:val="clear" w:color="auto" w:fill="FFFFFF"/>
        <w:ind w:firstLine="708"/>
        <w:jc w:val="both"/>
        <w:rPr>
          <w:sz w:val="28"/>
          <w:szCs w:val="28"/>
          <w:lang w:val="uk-UA"/>
        </w:rPr>
      </w:pPr>
      <w:r>
        <w:rPr>
          <w:sz w:val="28"/>
          <w:szCs w:val="28"/>
          <w:lang w:val="uk-UA"/>
        </w:rPr>
        <w:t>В старостинському окрузі здійснююється погосподарський облік, що необхідно для видачі довідок, надання статистичної інформації. Ведеться облік військовозобов’язаних, оповіщення військовозобов’язаних та призовників, складаються списки юнаків для приписки до призивної дільниці. Також ведеться облік всіх пільгових категорій, які проживають на території округу, подаються документи в управління соціального захисту населення для нарахування компенсацій на придбання твердого палива, скрапленого газу та використання електроенергії та ін. В даний час задіяні</w:t>
      </w:r>
      <w:r>
        <w:rPr>
          <w:rFonts w:hint="default"/>
          <w:sz w:val="28"/>
          <w:szCs w:val="28"/>
          <w:lang w:val="uk-UA"/>
        </w:rPr>
        <w:t xml:space="preserve"> з </w:t>
      </w:r>
      <w:r>
        <w:rPr>
          <w:sz w:val="28"/>
          <w:szCs w:val="28"/>
          <w:lang w:val="uk-UA"/>
        </w:rPr>
        <w:t>питання вручення повісток</w:t>
      </w:r>
      <w:r>
        <w:rPr>
          <w:rFonts w:hint="default"/>
          <w:sz w:val="28"/>
          <w:szCs w:val="28"/>
          <w:lang w:val="uk-UA"/>
        </w:rPr>
        <w:t xml:space="preserve"> військовозобов’язаним</w:t>
      </w:r>
      <w:r>
        <w:rPr>
          <w:sz w:val="28"/>
          <w:szCs w:val="28"/>
          <w:lang w:val="uk-UA"/>
        </w:rPr>
        <w:t>. На сьогодні 14 жителів</w:t>
      </w:r>
      <w:r>
        <w:rPr>
          <w:rFonts w:hint="default"/>
          <w:sz w:val="28"/>
          <w:szCs w:val="28"/>
          <w:lang w:val="uk-UA"/>
        </w:rPr>
        <w:t xml:space="preserve"> села Великий Самбір служать</w:t>
      </w:r>
      <w:r>
        <w:rPr>
          <w:sz w:val="28"/>
          <w:szCs w:val="28"/>
          <w:lang w:val="uk-UA"/>
        </w:rPr>
        <w:t xml:space="preserve"> у лавах ЗСУ, та, на превеликий жаль, 5 чоловік загинули.</w:t>
      </w:r>
    </w:p>
    <w:p>
      <w:pPr>
        <w:shd w:val="clear" w:color="auto" w:fill="FFFFFF"/>
        <w:ind w:firstLine="708"/>
        <w:jc w:val="both"/>
        <w:rPr>
          <w:sz w:val="28"/>
          <w:szCs w:val="28"/>
          <w:lang w:val="uk-UA"/>
        </w:rPr>
      </w:pPr>
      <w:r>
        <w:rPr>
          <w:sz w:val="28"/>
          <w:szCs w:val="28"/>
          <w:lang w:val="uk-UA"/>
        </w:rPr>
        <w:t>Протягом 2023 року на теритрії  Великосамбірського старостинського округу було проведено такі заходи:</w:t>
      </w:r>
    </w:p>
    <w:p>
      <w:pPr>
        <w:pStyle w:val="7"/>
        <w:numPr>
          <w:ilvl w:val="0"/>
          <w:numId w:val="1"/>
        </w:numPr>
        <w:shd w:val="clear" w:color="auto" w:fill="FFFFFF"/>
        <w:tabs>
          <w:tab w:val="left" w:pos="-3686"/>
          <w:tab w:val="clear" w:pos="930"/>
        </w:tabs>
        <w:spacing w:after="0" w:line="240" w:lineRule="auto"/>
        <w:ind w:left="0" w:firstLine="570"/>
        <w:jc w:val="both"/>
        <w:rPr>
          <w:rFonts w:ascii="Times New Roman" w:hAnsi="Times New Roman"/>
          <w:sz w:val="28"/>
          <w:szCs w:val="28"/>
          <w:lang w:val="uk-UA"/>
        </w:rPr>
      </w:pPr>
      <w:r>
        <w:rPr>
          <w:rFonts w:ascii="Times New Roman" w:hAnsi="Times New Roman"/>
          <w:sz w:val="28"/>
          <w:szCs w:val="28"/>
          <w:lang w:val="uk-UA"/>
        </w:rPr>
        <w:t xml:space="preserve">Дякуючи місцевому ФГ «Удод» проведено висипку грунтових вулиць, а це: вул. Деркача, вул. Українська, пер. Шкільний, вул. Узлісок. </w:t>
      </w:r>
    </w:p>
    <w:p>
      <w:pPr>
        <w:pStyle w:val="7"/>
        <w:shd w:val="clear" w:color="auto" w:fill="FFFFFF"/>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        - упорядковано клумби біля пам’ятників, біля адмінбудівлі сільської ради, навчального закладу, Будинку культури, в центрі села біля магазинів, висаджено квіти, постійно підтримувався належний стан та естетичний вигляд на вказаних ділянках;</w:t>
      </w:r>
    </w:p>
    <w:p>
      <w:pPr>
        <w:pStyle w:val="7"/>
        <w:shd w:val="clear" w:color="auto" w:fill="FFFFFF"/>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        - організовано вивезення сміття з кладовищ та проведено прибирання територій на всіх кладовищах, розчищено чагарники за зупинкою в центрі села та біля адмінбудівлі сільської ради, вздовж центральної вулиці та біля ставка вирубано та вивезено паросль;</w:t>
      </w:r>
    </w:p>
    <w:p>
      <w:pPr>
        <w:pStyle w:val="7"/>
        <w:shd w:val="clear" w:color="auto" w:fill="FFFFFF"/>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         - проводилось обстеження аварійних дерев та їх випилка;</w:t>
      </w:r>
    </w:p>
    <w:p>
      <w:pPr>
        <w:pStyle w:val="7"/>
        <w:shd w:val="clear" w:color="auto" w:fill="FFFFFF"/>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          - для забезпечення благоустрою територій населених пунктів округу проводилось розчищення вулиць від снігу, обкошування територій сіл, прибирання вулиць, прибирання стихійних сміттєзвалищ, території біля установ та організацій утримуються в належному стані, систематично проводиться впорядкування пам’ятних місць, територій біля подвір’їв  жителів сіл;</w:t>
      </w:r>
    </w:p>
    <w:p>
      <w:pPr>
        <w:pStyle w:val="7"/>
        <w:shd w:val="clear" w:color="auto" w:fill="FFFFFF"/>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       - організовувалось подання податкових декларацій про майновий стан і доходи громадян за 2022 - 23 рік, розповсюджувались повідомлення про сплату земельного податку з фізичних осіб за 2023 рік, надавались роз’яснення, контролювалась сплата податків жителями;</w:t>
      </w:r>
    </w:p>
    <w:p>
      <w:pPr>
        <w:pStyle w:val="7"/>
        <w:shd w:val="clear" w:color="auto" w:fill="FFFFFF"/>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       - </w:t>
      </w:r>
      <w:r>
        <w:rPr>
          <w:rFonts w:hint="default" w:ascii="Times New Roman" w:hAnsi="Times New Roman"/>
          <w:sz w:val="28"/>
          <w:szCs w:val="28"/>
          <w:lang w:val="uk-UA"/>
        </w:rPr>
        <w:t xml:space="preserve">4 рази </w:t>
      </w:r>
      <w:r>
        <w:rPr>
          <w:rFonts w:ascii="Times New Roman" w:hAnsi="Times New Roman"/>
          <w:sz w:val="28"/>
          <w:szCs w:val="28"/>
          <w:lang w:val="uk-UA"/>
        </w:rPr>
        <w:t>проводились</w:t>
      </w:r>
      <w:r>
        <w:rPr>
          <w:rFonts w:hint="default" w:ascii="Times New Roman" w:hAnsi="Times New Roman"/>
          <w:sz w:val="28"/>
          <w:szCs w:val="28"/>
          <w:lang w:val="uk-UA"/>
        </w:rPr>
        <w:t xml:space="preserve"> з</w:t>
      </w:r>
      <w:r>
        <w:rPr>
          <w:rFonts w:ascii="Times New Roman" w:hAnsi="Times New Roman"/>
          <w:sz w:val="28"/>
          <w:szCs w:val="28"/>
          <w:lang w:val="uk-UA"/>
        </w:rPr>
        <w:t>бори жителів села Великий Самбір з приводу організації водозабезпечення, постійно ведуться роботи по  заміні  старих труб водогону. В минулому році була аварійна ситуація на водонапірній башні. За допомогою Попівської сільської ради</w:t>
      </w:r>
      <w:r>
        <w:rPr>
          <w:rFonts w:hint="default" w:ascii="Times New Roman" w:hAnsi="Times New Roman"/>
          <w:sz w:val="28"/>
          <w:szCs w:val="28"/>
          <w:lang w:val="uk-UA"/>
        </w:rPr>
        <w:t>,</w:t>
      </w:r>
      <w:r>
        <w:rPr>
          <w:rFonts w:ascii="Times New Roman" w:hAnsi="Times New Roman"/>
          <w:sz w:val="28"/>
          <w:szCs w:val="28"/>
          <w:lang w:val="uk-UA"/>
        </w:rPr>
        <w:t xml:space="preserve"> директора ПСП «Мир» Берднікова Г.В. та ФГ «Удод» Удода О.В. її</w:t>
      </w:r>
      <w:r>
        <w:rPr>
          <w:rFonts w:hint="default" w:ascii="Times New Roman" w:hAnsi="Times New Roman"/>
          <w:sz w:val="28"/>
          <w:szCs w:val="28"/>
          <w:lang w:val="uk-UA"/>
        </w:rPr>
        <w:t xml:space="preserve"> від</w:t>
      </w:r>
      <w:r>
        <w:rPr>
          <w:rFonts w:ascii="Times New Roman" w:hAnsi="Times New Roman"/>
          <w:sz w:val="28"/>
          <w:szCs w:val="28"/>
          <w:lang w:val="uk-UA"/>
        </w:rPr>
        <w:t>ремонтували. Але ж це не на довго</w:t>
      </w:r>
      <w:r>
        <w:rPr>
          <w:rFonts w:hint="default" w:ascii="Times New Roman" w:hAnsi="Times New Roman"/>
          <w:sz w:val="28"/>
          <w:szCs w:val="28"/>
          <w:lang w:val="uk-UA"/>
        </w:rPr>
        <w:t>, т</w:t>
      </w:r>
      <w:r>
        <w:rPr>
          <w:rFonts w:ascii="Times New Roman" w:hAnsi="Times New Roman"/>
          <w:sz w:val="28"/>
          <w:szCs w:val="28"/>
          <w:lang w:val="uk-UA"/>
        </w:rPr>
        <w:t>ому в цьому році її край потрібно капітально відремонтувати. Сподіваємося</w:t>
      </w:r>
      <w:r>
        <w:rPr>
          <w:rFonts w:hint="default" w:ascii="Times New Roman" w:hAnsi="Times New Roman"/>
          <w:sz w:val="28"/>
          <w:szCs w:val="28"/>
          <w:lang w:val="uk-UA"/>
        </w:rPr>
        <w:t xml:space="preserve"> на допомогу</w:t>
      </w:r>
      <w:r>
        <w:rPr>
          <w:rFonts w:ascii="Times New Roman" w:hAnsi="Times New Roman"/>
          <w:sz w:val="28"/>
          <w:szCs w:val="28"/>
          <w:lang w:val="uk-UA"/>
        </w:rPr>
        <w:t xml:space="preserve"> нам і в цьому році.</w:t>
      </w:r>
    </w:p>
    <w:p>
      <w:pPr>
        <w:pStyle w:val="7"/>
        <w:shd w:val="clear" w:color="auto" w:fill="FFFFFF"/>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      </w:t>
      </w:r>
      <w:r>
        <w:rPr>
          <w:rFonts w:hint="default" w:ascii="Times New Roman" w:hAnsi="Times New Roman"/>
          <w:sz w:val="28"/>
          <w:szCs w:val="28"/>
          <w:lang w:val="uk-UA"/>
        </w:rPr>
        <w:tab/>
      </w:r>
      <w:r>
        <w:rPr>
          <w:rFonts w:ascii="Times New Roman" w:hAnsi="Times New Roman"/>
          <w:sz w:val="28"/>
          <w:szCs w:val="28"/>
          <w:lang w:val="uk-UA"/>
        </w:rPr>
        <w:t>- налагоджено тісну позитивну співпрацю з поліцією. Працівники поліції постійно реагують на виклики, завжди надають допомогу, допомагають в роботі;</w:t>
      </w:r>
    </w:p>
    <w:p>
      <w:pPr>
        <w:pStyle w:val="7"/>
        <w:shd w:val="clear" w:color="auto" w:fill="FFFFFF"/>
        <w:spacing w:after="0" w:line="240" w:lineRule="auto"/>
        <w:ind w:left="0"/>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 також спільно працюємо з нашою медициною. Хочу подякувати працівників медицини, які працюють в громаді і завжди надають допомогу у вирішенні проблемних питань;</w:t>
      </w:r>
    </w:p>
    <w:p>
      <w:pPr>
        <w:pStyle w:val="7"/>
        <w:shd w:val="clear" w:color="auto" w:fill="FFFFFF"/>
        <w:spacing w:after="0" w:line="240" w:lineRule="auto"/>
        <w:ind w:left="0"/>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 вдячна за співпрацю працівникам комунального закладу «Центр надання соціальних послуг Попівської сільської ради», добросовісно виконують свою основну роботу по обслуговуванню населення. Жителі села задоволені роботою працівників установи і відзиваються тільки позитивно;</w:t>
      </w:r>
    </w:p>
    <w:p>
      <w:pPr>
        <w:pStyle w:val="6"/>
        <w:shd w:val="clear" w:color="auto" w:fill="FFFFFF"/>
        <w:spacing w:before="0" w:beforeAutospacing="0" w:after="0" w:afterAutospacing="0"/>
        <w:jc w:val="both"/>
        <w:rPr>
          <w:sz w:val="28"/>
          <w:szCs w:val="28"/>
          <w:lang w:val="uk-UA"/>
        </w:rPr>
      </w:pPr>
      <w:r>
        <w:rPr>
          <w:sz w:val="28"/>
          <w:szCs w:val="28"/>
          <w:lang w:val="uk-UA"/>
        </w:rPr>
        <w:t xml:space="preserve">        - працівники сільського Будинку культури також ніколи не стоять осторонь, постійно допомагають в роботі та проведенні культурних традиційних заходів.</w:t>
      </w:r>
    </w:p>
    <w:p>
      <w:pPr>
        <w:pStyle w:val="6"/>
        <w:shd w:val="clear" w:color="auto" w:fill="FFFFFF"/>
        <w:spacing w:before="0" w:beforeAutospacing="0" w:after="0" w:afterAutospacing="0"/>
        <w:jc w:val="both"/>
        <w:rPr>
          <w:sz w:val="28"/>
          <w:szCs w:val="28"/>
          <w:lang w:val="uk-UA"/>
        </w:rPr>
      </w:pPr>
      <w:r>
        <w:rPr>
          <w:sz w:val="28"/>
          <w:szCs w:val="28"/>
          <w:lang w:val="uk-UA"/>
        </w:rPr>
        <w:tab/>
      </w:r>
      <w:r>
        <w:rPr>
          <w:sz w:val="28"/>
          <w:szCs w:val="28"/>
          <w:lang w:val="uk-UA"/>
        </w:rPr>
        <w:t>- особливе місце я хочу також відвести працівникам освіти: це люди, які постійно на зв»язку, з якими спільно працюємо, вирішуємо всі питання і, взагалі, це моя одна з найголовніших підтримок – директор Наталія Федорівна і ввесь педагогічний колектив;</w:t>
      </w:r>
    </w:p>
    <w:p>
      <w:pPr>
        <w:pStyle w:val="6"/>
        <w:shd w:val="clear" w:color="auto" w:fill="FFFFFF"/>
        <w:spacing w:before="0" w:beforeAutospacing="0" w:after="0" w:afterAutospacing="0"/>
        <w:jc w:val="both"/>
        <w:rPr>
          <w:sz w:val="28"/>
          <w:szCs w:val="28"/>
          <w:lang w:val="uk-UA"/>
        </w:rPr>
      </w:pPr>
      <w:r>
        <w:rPr>
          <w:sz w:val="28"/>
          <w:szCs w:val="28"/>
          <w:lang w:val="uk-UA"/>
        </w:rPr>
        <w:tab/>
      </w:r>
      <w:r>
        <w:rPr>
          <w:sz w:val="28"/>
          <w:szCs w:val="28"/>
          <w:lang w:val="uk-UA"/>
        </w:rPr>
        <w:t>- також хочу наголосити на співпраці з Центром служби у справах дітей і соціальних послуг. Жителям села, які постраждали під час окупації села, надавалась і надається матеріальна допомога на відбудову житла; хворим надається допомога на лікування, ведеться постійний контроль за неблагонадійними сім»ями.</w:t>
      </w:r>
    </w:p>
    <w:p>
      <w:pPr>
        <w:pStyle w:val="6"/>
        <w:shd w:val="clear" w:color="auto" w:fill="FFFFFF"/>
        <w:spacing w:before="0" w:beforeAutospacing="0" w:after="0" w:afterAutospacing="0"/>
        <w:jc w:val="both"/>
        <w:rPr>
          <w:sz w:val="28"/>
          <w:szCs w:val="28"/>
          <w:lang w:val="uk-UA"/>
        </w:rPr>
      </w:pPr>
      <w:r>
        <w:rPr>
          <w:sz w:val="28"/>
          <w:szCs w:val="28"/>
          <w:lang w:val="uk-UA"/>
        </w:rPr>
        <w:tab/>
      </w:r>
      <w:r>
        <w:rPr>
          <w:sz w:val="28"/>
          <w:szCs w:val="28"/>
          <w:lang w:val="uk-UA"/>
        </w:rPr>
        <w:t xml:space="preserve">На території старостинського округу землі сільськогосподарського призначення обробляють ТОВ «БІО ЛАТ» та ТОВ «Вітчизна». Керівництво ТОВ «Вітчизна» та ПСП «Мир» надавали допомогу у розчищенні вулиць від снігу. Активну участь у роботі старостинського округу беруть ФГ «Радько» та ФОП «Удод», а також жителі села: Кравець І.А., Кісіль А.І., Шевченко М.В. і інші. Особливу допомогу було надано ними  у наведенні благоустрою населеного пункту. Ними була надана техніка при випилюванні аварійних дерев на території села. </w:t>
      </w:r>
    </w:p>
    <w:p>
      <w:pPr>
        <w:pStyle w:val="6"/>
        <w:shd w:val="clear" w:color="auto" w:fill="FFFFFF"/>
        <w:spacing w:before="0" w:beforeAutospacing="0" w:after="0" w:afterAutospacing="0"/>
        <w:ind w:firstLine="708"/>
        <w:jc w:val="both"/>
        <w:rPr>
          <w:sz w:val="28"/>
          <w:szCs w:val="28"/>
          <w:lang w:val="uk-UA"/>
        </w:rPr>
      </w:pPr>
      <w:r>
        <w:rPr>
          <w:sz w:val="28"/>
          <w:szCs w:val="28"/>
          <w:lang w:val="uk-UA"/>
        </w:rPr>
        <w:t xml:space="preserve"> Хочу подякувати за довіру, підтримку та співпрацю всім жителям сіл</w:t>
      </w:r>
      <w:r>
        <w:rPr>
          <w:rFonts w:hint="default"/>
          <w:sz w:val="28"/>
          <w:szCs w:val="28"/>
          <w:lang w:val="uk-UA"/>
        </w:rPr>
        <w:t>,</w:t>
      </w:r>
      <w:r>
        <w:rPr>
          <w:sz w:val="28"/>
          <w:szCs w:val="28"/>
          <w:lang w:val="uk-UA"/>
        </w:rPr>
        <w:t xml:space="preserve"> керівникам господарств</w:t>
      </w:r>
      <w:r>
        <w:rPr>
          <w:rFonts w:hint="default"/>
          <w:sz w:val="28"/>
          <w:szCs w:val="28"/>
          <w:lang w:val="uk-UA"/>
        </w:rPr>
        <w:t>, керівництву громади, депутатам сільської ради</w:t>
      </w:r>
      <w:r>
        <w:rPr>
          <w:sz w:val="28"/>
          <w:szCs w:val="28"/>
          <w:lang w:val="uk-UA"/>
        </w:rPr>
        <w:t>. Вдячна всім, хто робить наш старостинський округ кращим.</w:t>
      </w:r>
    </w:p>
    <w:p>
      <w:pPr>
        <w:rPr>
          <w:b/>
          <w:sz w:val="28"/>
          <w:szCs w:val="28"/>
          <w:lang w:val="uk-UA"/>
        </w:rPr>
      </w:pPr>
    </w:p>
    <w:p>
      <w:pPr>
        <w:rPr>
          <w:b/>
          <w:sz w:val="28"/>
          <w:szCs w:val="28"/>
          <w:lang w:val="uk-UA"/>
        </w:rPr>
      </w:pPr>
    </w:p>
    <w:p>
      <w:pPr>
        <w:rPr>
          <w:b/>
          <w:sz w:val="28"/>
          <w:szCs w:val="28"/>
          <w:lang w:val="uk-UA"/>
        </w:rPr>
      </w:pPr>
      <w:r>
        <w:rPr>
          <w:b/>
          <w:sz w:val="28"/>
          <w:szCs w:val="28"/>
          <w:lang w:val="uk-UA"/>
        </w:rPr>
        <w:t>Староста Великосамбірського</w:t>
      </w:r>
    </w:p>
    <w:p>
      <w:pPr>
        <w:rPr>
          <w:rFonts w:hint="default"/>
          <w:sz w:val="28"/>
          <w:szCs w:val="28"/>
          <w:lang w:val="uk-UA"/>
        </w:rPr>
      </w:pPr>
      <w:r>
        <w:rPr>
          <w:b/>
          <w:sz w:val="28"/>
          <w:szCs w:val="28"/>
          <w:lang w:val="uk-UA"/>
        </w:rPr>
        <w:t xml:space="preserve">старостинського округу </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 xml:space="preserve">     Антоніна ГРИ</w:t>
      </w:r>
      <w:r>
        <w:rPr>
          <w:b/>
          <w:bCs w:val="0"/>
          <w:sz w:val="28"/>
          <w:szCs w:val="28"/>
          <w:lang w:val="uk-UA"/>
        </w:rPr>
        <w:t>ЩЕНКО</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6F6A83"/>
    <w:multiLevelType w:val="multilevel"/>
    <w:tmpl w:val="076F6A83"/>
    <w:lvl w:ilvl="0" w:tentative="0">
      <w:start w:val="21"/>
      <w:numFmt w:val="bullet"/>
      <w:lvlText w:val="-"/>
      <w:lvlJc w:val="left"/>
      <w:pPr>
        <w:tabs>
          <w:tab w:val="left" w:pos="930"/>
        </w:tabs>
        <w:ind w:left="930" w:hanging="360"/>
      </w:pPr>
      <w:rPr>
        <w:rFonts w:hint="default" w:ascii="Times New Roman" w:hAnsi="Times New Roman" w:eastAsia="Times New Roman" w:cs="Times New Roman"/>
      </w:rPr>
    </w:lvl>
    <w:lvl w:ilvl="1" w:tentative="0">
      <w:start w:val="1"/>
      <w:numFmt w:val="bullet"/>
      <w:lvlText w:val="o"/>
      <w:lvlJc w:val="left"/>
      <w:pPr>
        <w:tabs>
          <w:tab w:val="left" w:pos="1650"/>
        </w:tabs>
        <w:ind w:left="1650" w:hanging="360"/>
      </w:pPr>
      <w:rPr>
        <w:rFonts w:hint="default" w:ascii="Courier New" w:hAnsi="Courier New" w:cs="Courier New"/>
      </w:rPr>
    </w:lvl>
    <w:lvl w:ilvl="2" w:tentative="0">
      <w:start w:val="1"/>
      <w:numFmt w:val="bullet"/>
      <w:lvlText w:val=""/>
      <w:lvlJc w:val="left"/>
      <w:pPr>
        <w:tabs>
          <w:tab w:val="left" w:pos="2370"/>
        </w:tabs>
        <w:ind w:left="2370" w:hanging="360"/>
      </w:pPr>
      <w:rPr>
        <w:rFonts w:hint="default" w:ascii="Wingdings" w:hAnsi="Wingdings"/>
      </w:rPr>
    </w:lvl>
    <w:lvl w:ilvl="3" w:tentative="0">
      <w:start w:val="1"/>
      <w:numFmt w:val="bullet"/>
      <w:lvlText w:val=""/>
      <w:lvlJc w:val="left"/>
      <w:pPr>
        <w:tabs>
          <w:tab w:val="left" w:pos="3090"/>
        </w:tabs>
        <w:ind w:left="3090" w:hanging="360"/>
      </w:pPr>
      <w:rPr>
        <w:rFonts w:hint="default" w:ascii="Symbol" w:hAnsi="Symbol"/>
      </w:rPr>
    </w:lvl>
    <w:lvl w:ilvl="4" w:tentative="0">
      <w:start w:val="1"/>
      <w:numFmt w:val="bullet"/>
      <w:lvlText w:val="o"/>
      <w:lvlJc w:val="left"/>
      <w:pPr>
        <w:tabs>
          <w:tab w:val="left" w:pos="3810"/>
        </w:tabs>
        <w:ind w:left="3810" w:hanging="360"/>
      </w:pPr>
      <w:rPr>
        <w:rFonts w:hint="default" w:ascii="Courier New" w:hAnsi="Courier New" w:cs="Courier New"/>
      </w:rPr>
    </w:lvl>
    <w:lvl w:ilvl="5" w:tentative="0">
      <w:start w:val="1"/>
      <w:numFmt w:val="bullet"/>
      <w:lvlText w:val=""/>
      <w:lvlJc w:val="left"/>
      <w:pPr>
        <w:tabs>
          <w:tab w:val="left" w:pos="4530"/>
        </w:tabs>
        <w:ind w:left="4530" w:hanging="360"/>
      </w:pPr>
      <w:rPr>
        <w:rFonts w:hint="default" w:ascii="Wingdings" w:hAnsi="Wingdings"/>
      </w:rPr>
    </w:lvl>
    <w:lvl w:ilvl="6" w:tentative="0">
      <w:start w:val="1"/>
      <w:numFmt w:val="bullet"/>
      <w:lvlText w:val=""/>
      <w:lvlJc w:val="left"/>
      <w:pPr>
        <w:tabs>
          <w:tab w:val="left" w:pos="5250"/>
        </w:tabs>
        <w:ind w:left="5250" w:hanging="360"/>
      </w:pPr>
      <w:rPr>
        <w:rFonts w:hint="default" w:ascii="Symbol" w:hAnsi="Symbol"/>
      </w:rPr>
    </w:lvl>
    <w:lvl w:ilvl="7" w:tentative="0">
      <w:start w:val="1"/>
      <w:numFmt w:val="bullet"/>
      <w:lvlText w:val="o"/>
      <w:lvlJc w:val="left"/>
      <w:pPr>
        <w:tabs>
          <w:tab w:val="left" w:pos="5970"/>
        </w:tabs>
        <w:ind w:left="5970" w:hanging="360"/>
      </w:pPr>
      <w:rPr>
        <w:rFonts w:hint="default" w:ascii="Courier New" w:hAnsi="Courier New" w:cs="Courier New"/>
      </w:rPr>
    </w:lvl>
    <w:lvl w:ilvl="8" w:tentative="0">
      <w:start w:val="1"/>
      <w:numFmt w:val="bullet"/>
      <w:lvlText w:val=""/>
      <w:lvlJc w:val="left"/>
      <w:pPr>
        <w:tabs>
          <w:tab w:val="left" w:pos="6690"/>
        </w:tabs>
        <w:ind w:left="669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CF7"/>
    <w:rsid w:val="001376C9"/>
    <w:rsid w:val="00CC0CF7"/>
    <w:rsid w:val="00FE4645"/>
    <w:rsid w:val="0F8828EF"/>
    <w:rsid w:val="24425D82"/>
    <w:rsid w:val="413B2299"/>
    <w:rsid w:val="54341A07"/>
    <w:rsid w:val="79D62A71"/>
    <w:rsid w:val="7F354F4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qFormat/>
    <w:uiPriority w:val="0"/>
    <w:rPr>
      <w:b/>
      <w:bCs/>
    </w:rPr>
  </w:style>
  <w:style w:type="paragraph" w:styleId="5">
    <w:name w:val="Body Text"/>
    <w:basedOn w:val="1"/>
    <w:qFormat/>
    <w:uiPriority w:val="0"/>
    <w:pPr>
      <w:jc w:val="both"/>
    </w:pPr>
    <w:rPr>
      <w:sz w:val="28"/>
      <w:lang w:val="uk-UA"/>
    </w:rPr>
  </w:style>
  <w:style w:type="paragraph" w:styleId="6">
    <w:name w:val="Normal (Web)"/>
    <w:basedOn w:val="1"/>
    <w:unhideWhenUsed/>
    <w:qFormat/>
    <w:uiPriority w:val="0"/>
    <w:pPr>
      <w:spacing w:before="100" w:beforeAutospacing="1" w:after="100" w:afterAutospacing="1"/>
    </w:pPr>
    <w:rPr>
      <w:rFonts w:eastAsia="Calibri"/>
    </w:rPr>
  </w:style>
  <w:style w:type="paragraph" w:customStyle="1" w:styleId="7">
    <w:name w:val="Абзац списка1"/>
    <w:basedOn w:val="1"/>
    <w:semiHidden/>
    <w:qFormat/>
    <w:uiPriority w:val="0"/>
    <w:pPr>
      <w:spacing w:after="200" w:line="276" w:lineRule="auto"/>
      <w:ind w:left="720"/>
      <w:contextualSpacing/>
    </w:pPr>
    <w:rPr>
      <w:rFonts w:ascii="Calibri" w:hAnsi="Calibri"/>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4</Pages>
  <Words>1511</Words>
  <Characters>8618</Characters>
  <Lines>71</Lines>
  <Paragraphs>20</Paragraphs>
  <TotalTime>102</TotalTime>
  <ScaleCrop>false</ScaleCrop>
  <LinksUpToDate>false</LinksUpToDate>
  <CharactersWithSpaces>10109</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2024-02-15T14:20:00Z</dcterms:created>
  <dc:creator>Rada</dc:creator>
  <cp:lastModifiedBy>Admin</cp:lastModifiedBy>
  <cp:lastPrinted>2024-02-20T11:27:00Z</cp:lastPrinted>
  <dcterms:modified xsi:type="dcterms:W3CDTF">2024-02-20T12:53:23Z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19182EC1CA11448F88D1CA23316E3030_13</vt:lpwstr>
  </property>
</Properties>
</file>