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2628900</wp:posOffset>
            </wp:positionH>
            <wp:positionV relativeFrom="page">
              <wp:posOffset>685165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5"/>
          <w:rFonts w:ascii="Times New Roman" w:hAnsi="Times New Roman" w:cs="Times New Roman"/>
          <w:sz w:val="28"/>
          <w:szCs w:val="28"/>
          <w:lang w:val="uk-UA"/>
        </w:rPr>
        <w:t>ПОПІВСЬКА СІЛЬСЬКА РАДА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5"/>
          <w:rFonts w:ascii="Times New Roman" w:hAnsi="Times New Roman" w:cs="Times New Roman"/>
          <w:sz w:val="28"/>
          <w:szCs w:val="28"/>
          <w:lang w:val="uk-UA"/>
        </w:rPr>
        <w:t>КОНОТОПСЬКОГО РАЙОНУ СУМСЬКОЇ ОБЛАСТІ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5"/>
          <w:rFonts w:ascii="Times New Roman" w:hAnsi="Times New Roman" w:cs="Times New Roman"/>
          <w:sz w:val="28"/>
          <w:szCs w:val="28"/>
          <w:lang w:val="uk-UA"/>
        </w:rPr>
        <w:t>ВОСЬМЕ СКЛИКАННЯ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’ЯТДЕСЯТ ШОСТА</w:t>
      </w:r>
      <w:r>
        <w:rPr>
          <w:rStyle w:val="5"/>
          <w:rFonts w:ascii="Times New Roman" w:hAnsi="Times New Roman" w:cs="Times New Roman"/>
          <w:sz w:val="28"/>
          <w:szCs w:val="28"/>
          <w:lang w:val="uk-UA"/>
        </w:rPr>
        <w:t xml:space="preserve"> СЕСІЯ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5"/>
          <w:rFonts w:ascii="Times New Roman" w:hAnsi="Times New Roman" w:cs="Times New Roman"/>
          <w:sz w:val="28"/>
          <w:szCs w:val="28"/>
          <w:lang w:val="uk-UA"/>
        </w:rPr>
        <w:t>РІШЕННЯ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Попівка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4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0"/>
          <w:szCs w:val="10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графіку звітування 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депутатів Попівської сільської ради 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Конотопського району Сумської області 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202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підвищення прозорості, підзвітності роботи депутатського корпусу, відповідно ст.16 Закону України «Про статус депутатів місцевих рад», Регламенту </w:t>
      </w:r>
      <w:r>
        <w:rPr>
          <w:rFonts w:ascii="Times New Roman" w:hAnsi="Times New Roman" w:cs="Times New Roman"/>
          <w:sz w:val="28"/>
          <w:szCs w:val="28"/>
          <w:lang w:val="uk-UA"/>
        </w:rPr>
        <w:t>Попівської сільської ради Конотопського району Сумської області, П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оложення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про звітування   сільського  голови, старости, виконавчих органів, постійних комісій та депутатів  Попівської сільської ради Конотопського району Сумської області,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пп.11 п.1 ст. 26, ст.50 Закону України «Про місцеве самоврядування в Україні,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1. Затвердити графік звітування депутатів </w:t>
      </w:r>
      <w:r>
        <w:rPr>
          <w:bCs/>
          <w:sz w:val="28"/>
          <w:szCs w:val="28"/>
          <w:lang w:val="uk-UA"/>
        </w:rPr>
        <w:t>Попівської сільської ради Конотопського району Сумської області</w:t>
      </w:r>
      <w:r>
        <w:rPr>
          <w:color w:val="000000"/>
          <w:sz w:val="28"/>
          <w:szCs w:val="28"/>
          <w:lang w:val="uk-UA"/>
        </w:rPr>
        <w:t xml:space="preserve"> перед громадою за 202</w:t>
      </w:r>
      <w:r>
        <w:rPr>
          <w:rFonts w:hint="default"/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 рік  </w:t>
      </w:r>
      <w:r>
        <w:rPr>
          <w:sz w:val="28"/>
          <w:szCs w:val="28"/>
          <w:lang w:val="uk-UA"/>
        </w:rPr>
        <w:t>(</w:t>
      </w:r>
      <w:r>
        <w:fldChar w:fldCharType="begin"/>
      </w:r>
      <w:r>
        <w:instrText xml:space="preserve"> HYPERLINK "https://ternopilcity.gov.ua/app6/dodatok-grafik-zvituvannya-deputativ--03_12_2021r_.docx" \t "_blank" </w:instrText>
      </w:r>
      <w:r>
        <w:fldChar w:fldCharType="separate"/>
      </w:r>
      <w:r>
        <w:rPr>
          <w:rStyle w:val="4"/>
          <w:color w:val="auto"/>
          <w:sz w:val="28"/>
          <w:szCs w:val="28"/>
          <w:u w:val="none"/>
          <w:lang w:val="uk-UA"/>
        </w:rPr>
        <w:t>додається</w:t>
      </w:r>
      <w:r>
        <w:rPr>
          <w:rStyle w:val="4"/>
          <w:color w:val="auto"/>
          <w:sz w:val="28"/>
          <w:szCs w:val="28"/>
          <w:u w:val="none"/>
          <w:lang w:val="uk-UA"/>
        </w:rPr>
        <w:fldChar w:fldCharType="end"/>
      </w:r>
      <w:r>
        <w:rPr>
          <w:color w:val="000000"/>
          <w:sz w:val="28"/>
          <w:szCs w:val="28"/>
          <w:lang w:val="uk-UA"/>
        </w:rPr>
        <w:t>).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2. Депутатам </w:t>
      </w:r>
      <w:r>
        <w:rPr>
          <w:bCs/>
          <w:sz w:val="28"/>
          <w:szCs w:val="28"/>
          <w:lang w:val="uk-UA"/>
        </w:rPr>
        <w:t>Попівської сільської ради Конотопського району Сумської області</w:t>
      </w:r>
      <w:r>
        <w:rPr>
          <w:color w:val="000000"/>
          <w:sz w:val="28"/>
          <w:szCs w:val="28"/>
          <w:lang w:val="uk-UA"/>
        </w:rPr>
        <w:t xml:space="preserve"> ради не пізніш як за сім днів до дати звітування повідомити виборців про дату, час і місце проведення звіту через місцеві засоби масової інформації або в інший спосіб.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pStyle w:val="6"/>
        <w:ind w:firstLine="708"/>
        <w:rPr>
          <w:szCs w:val="28"/>
        </w:rPr>
      </w:pPr>
    </w:p>
    <w:p>
      <w:pPr>
        <w:pStyle w:val="6"/>
        <w:ind w:firstLine="708"/>
        <w:rPr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Анатолій  БОЯРЧУК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Валентина МАЛІГОН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Надіслати: до протоколу – 1, депутатам сільської ради – 26.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до рішення сільської ради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23.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звітування</w:t>
      </w:r>
      <w:r>
        <w:rPr>
          <w:b/>
          <w:color w:val="000000"/>
          <w:sz w:val="28"/>
          <w:szCs w:val="28"/>
          <w:lang w:val="uk-UA"/>
        </w:rPr>
        <w:t xml:space="preserve"> депутатів </w:t>
      </w:r>
      <w:r>
        <w:rPr>
          <w:b/>
          <w:bCs/>
          <w:sz w:val="28"/>
          <w:szCs w:val="28"/>
          <w:lang w:val="uk-UA"/>
        </w:rPr>
        <w:t>Попівської сільської ради Конотопського району Сумської області</w:t>
      </w:r>
      <w:r>
        <w:rPr>
          <w:b/>
          <w:color w:val="000000"/>
          <w:sz w:val="28"/>
          <w:szCs w:val="28"/>
          <w:lang w:val="uk-UA"/>
        </w:rPr>
        <w:t xml:space="preserve"> перед громадою за 202</w:t>
      </w:r>
      <w:r>
        <w:rPr>
          <w:rFonts w:hint="default"/>
          <w:b/>
          <w:color w:val="000000"/>
          <w:sz w:val="28"/>
          <w:szCs w:val="28"/>
          <w:lang w:val="uk-UA"/>
        </w:rPr>
        <w:t>3</w:t>
      </w:r>
      <w:r>
        <w:rPr>
          <w:b/>
          <w:color w:val="000000"/>
          <w:sz w:val="28"/>
          <w:szCs w:val="28"/>
          <w:lang w:val="uk-UA"/>
        </w:rPr>
        <w:t xml:space="preserve"> рік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77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7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Термін звітування</w:t>
            </w: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Будник  Ігор Миколайович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Будник Микола Григорович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  Леонід Володимирович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Водоп’янов Андрій Володимирович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Галайба Олексій Олександрович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Горбенко Микола Миколайович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Двигало Анатолій Олексійович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Журавель Олександр Олексійович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Забіяка Ірина Миколаївна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Зименко Людмила Миколаївна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Ілляшенко Наталія Олександрівна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Клінушин Микола Федорович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Кравець Сергій Анатолійович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Лошак Сергій Миколайович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Протягом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Малігон Валентина Михайлівна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Олег Анатолійович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Овсійко Надія Михайлівна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Подобрій Юрій Іванович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Раковець Іван Іванович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Савела Ніна Миколаївна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Сергій Петрович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Панюта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Микола Володимирович</w:t>
            </w:r>
            <w:bookmarkStart w:id="0" w:name="_GoBack"/>
            <w:bookmarkEnd w:id="0"/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Хопляк Віктор Степанович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Сергій Сергійович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Шайденко Анатолій Миколайович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26</w:t>
            </w:r>
          </w:p>
        </w:tc>
        <w:tc>
          <w:tcPr>
            <w:tcW w:w="467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Щербина Людмила Володимирівна</w:t>
            </w:r>
          </w:p>
        </w:tc>
        <w:tc>
          <w:tcPr>
            <w:tcW w:w="3686" w:type="dxa"/>
          </w:tcPr>
          <w:p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</w:t>
            </w:r>
            <w:r>
              <w:rPr>
                <w:rFonts w:hint="default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>
      <w:pPr>
        <w:spacing w:after="0" w:line="240" w:lineRule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ради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  <w:t>Валентина МАЛІГОН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5B"/>
    <w:rsid w:val="00487294"/>
    <w:rsid w:val="004F36BB"/>
    <w:rsid w:val="00610956"/>
    <w:rsid w:val="00710269"/>
    <w:rsid w:val="007F4EF8"/>
    <w:rsid w:val="00883E88"/>
    <w:rsid w:val="008C555B"/>
    <w:rsid w:val="00956813"/>
    <w:rsid w:val="00D600CF"/>
    <w:rsid w:val="51D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Body Text"/>
    <w:basedOn w:val="1"/>
    <w:link w:val="9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Знак"/>
    <w:basedOn w:val="2"/>
    <w:link w:val="6"/>
    <w:qFormat/>
    <w:uiPriority w:val="0"/>
    <w:rPr>
      <w:rFonts w:ascii="Times New Roman" w:hAnsi="Times New Roman" w:eastAsia="Times New Roman" w:cs="Times New Roman"/>
      <w:sz w:val="28"/>
      <w:szCs w:val="24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447</Words>
  <Characters>2551</Characters>
  <Lines>21</Lines>
  <Paragraphs>5</Paragraphs>
  <TotalTime>44</TotalTime>
  <ScaleCrop>false</ScaleCrop>
  <LinksUpToDate>false</LinksUpToDate>
  <CharactersWithSpaces>2993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2023-01-03T08:51:00Z</dcterms:created>
  <dc:creator>Пользователь Windows</dc:creator>
  <cp:lastModifiedBy>Admin</cp:lastModifiedBy>
  <cp:lastPrinted>2024-02-22T07:40:00Z</cp:lastPrinted>
  <dcterms:modified xsi:type="dcterms:W3CDTF">2024-02-22T07:40:48Z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23BCDD3239894D5B94E2B7C89622DFF7_12</vt:lpwstr>
  </property>
</Properties>
</file>