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81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t xml:space="preserve">                                  </w:t>
      </w:r>
    </w:p>
    <w:p w14:paraId="2CEA4DA4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14:paraId="39925DB7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38EF3685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14:paraId="542E105E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ШІСТДЕСЯТ ШОСТА СЕСІЯ</w:t>
      </w:r>
    </w:p>
    <w:p w14:paraId="04F104F0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РІШЕННЯ</w:t>
      </w:r>
    </w:p>
    <w:p w14:paraId="3355EEE2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Попівка</w:t>
      </w:r>
    </w:p>
    <w:p w14:paraId="6FFB2DAD">
      <w:pPr>
        <w:jc w:val="center"/>
        <w:rPr>
          <w:rFonts w:eastAsia="Calibri"/>
          <w:sz w:val="28"/>
          <w:szCs w:val="28"/>
          <w:lang w:val="uk-UA"/>
        </w:rPr>
      </w:pPr>
    </w:p>
    <w:p w14:paraId="1D1E360C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08.11.2024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с.Попівка</w:t>
      </w:r>
    </w:p>
    <w:p w14:paraId="2E6DCD35">
      <w:pPr>
        <w:ind w:right="-142"/>
        <w:jc w:val="both"/>
        <w:rPr>
          <w:sz w:val="28"/>
          <w:szCs w:val="28"/>
          <w:lang w:val="uk-UA"/>
        </w:rPr>
      </w:pPr>
    </w:p>
    <w:p w14:paraId="6F874858">
      <w:pPr>
        <w:pStyle w:val="4"/>
        <w:rPr>
          <w:b/>
          <w:szCs w:val="28"/>
        </w:rPr>
      </w:pPr>
      <w:r>
        <w:rPr>
          <w:b/>
          <w:szCs w:val="28"/>
        </w:rPr>
        <w:t xml:space="preserve">Про списання матеріалів з місцевого матеріального резерву Попівської сільської ради Конотопського району Сумської області </w:t>
      </w:r>
    </w:p>
    <w:p w14:paraId="635CF4C2">
      <w:pPr>
        <w:rPr>
          <w:lang w:val="uk-UA"/>
        </w:rPr>
      </w:pPr>
    </w:p>
    <w:p w14:paraId="02BEF956">
      <w:pPr>
        <w:pStyle w:val="26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здійснення заходів, спрямованих на запобігання та ліквідацію наслідків надзвичайних ситуацій, ліквідації пожеж та їх наслідків на території Попівської сільської ради,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 вересня 2015 року № 775, та керуючись протоколами засідання  комісії з питань техногенно-екологічної безпеки і надзвичайних ситуацій при виконавчому комітеті Попівської сільської ради №7 від 15.09.2024 та №8 від 23.09.2024, актами прийому – передачі, рішенням шістдесят четвертої сесії Попівської сільської ради восьмого скликання від 25.09.2024 «Про безоплатну передачу паливно – мастильних матеріалів», статтею </w:t>
      </w:r>
      <w:r>
        <w:rPr>
          <w:rFonts w:ascii="Times New Roman" w:hAnsi="Times New Roman"/>
          <w:sz w:val="28"/>
          <w:szCs w:val="28"/>
        </w:rPr>
        <w:t>26 Закону України «Про місцеве самоврядування в Україні»,</w:t>
      </w:r>
    </w:p>
    <w:p w14:paraId="3D77F928">
      <w:pPr>
        <w:pStyle w:val="9"/>
        <w:rPr>
          <w:b w:val="0"/>
          <w:szCs w:val="28"/>
        </w:rPr>
      </w:pPr>
      <w:r>
        <w:rPr>
          <w:b w:val="0"/>
          <w:szCs w:val="28"/>
        </w:rPr>
        <w:t>сільська рада вирішила:</w:t>
      </w:r>
    </w:p>
    <w:p w14:paraId="7FFF2C7C">
      <w:pPr>
        <w:pStyle w:val="11"/>
        <w:ind w:firstLine="708"/>
        <w:rPr>
          <w:szCs w:val="28"/>
        </w:rPr>
      </w:pPr>
      <w:r>
        <w:rPr>
          <w:bCs/>
          <w:szCs w:val="28"/>
        </w:rPr>
        <w:t xml:space="preserve">1. </w:t>
      </w:r>
      <w:r>
        <w:rPr>
          <w:szCs w:val="28"/>
        </w:rPr>
        <w:t>Затвердити обсяги списання матеріалів з місцевого матеріального резерву Попівської сільської ради Конотопського району Сумської області згідно з додатком 1.</w:t>
      </w:r>
    </w:p>
    <w:p w14:paraId="4AAC8843">
      <w:pPr>
        <w:pStyle w:val="11"/>
        <w:ind w:firstLine="708"/>
        <w:rPr>
          <w:szCs w:val="28"/>
        </w:rPr>
      </w:pPr>
      <w:r>
        <w:rPr>
          <w:szCs w:val="28"/>
        </w:rPr>
        <w:t>2. В</w:t>
      </w:r>
      <w:r>
        <w:rPr>
          <w:rFonts w:eastAsia="Calibri"/>
          <w:color w:val="000000"/>
          <w:szCs w:val="28"/>
        </w:rPr>
        <w:t>ідділу бухгалтерського обліку, звітності та господарської діяльності апарату Попівської сільської ради</w:t>
      </w:r>
      <w:r>
        <w:rPr>
          <w:szCs w:val="28"/>
        </w:rPr>
        <w:t xml:space="preserve"> провести списання матеріалів відповідно до чинного законодавства та актів списання.</w:t>
      </w:r>
    </w:p>
    <w:p w14:paraId="44340337">
      <w:pPr>
        <w:pStyle w:val="1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>
        <w:rPr>
          <w:bCs/>
          <w:sz w:val="28"/>
          <w:szCs w:val="28"/>
          <w:lang w:val="uk-UA" w:eastAsia="uk-UA"/>
        </w:rPr>
        <w:t>.</w:t>
      </w:r>
    </w:p>
    <w:p w14:paraId="7E4E422D">
      <w:pPr>
        <w:ind w:firstLine="708"/>
        <w:jc w:val="both"/>
        <w:rPr>
          <w:b/>
          <w:bCs/>
          <w:sz w:val="28"/>
          <w:szCs w:val="28"/>
          <w:lang w:val="uk-UA" w:eastAsia="uk-UA"/>
        </w:rPr>
      </w:pPr>
    </w:p>
    <w:p w14:paraId="1D0FA19B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69278DC1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Сільський голова</w:t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 xml:space="preserve">                                             </w:t>
      </w:r>
      <w:r>
        <w:rPr>
          <w:b/>
          <w:bCs/>
          <w:sz w:val="28"/>
          <w:szCs w:val="28"/>
          <w:lang w:val="uk-UA" w:eastAsia="uk-UA"/>
        </w:rPr>
        <w:t>Анатолій БОЯРЧУК</w:t>
      </w:r>
    </w:p>
    <w:p w14:paraId="603A90B2">
      <w:pPr>
        <w:rPr>
          <w:rFonts w:eastAsia="Calibri"/>
          <w:sz w:val="20"/>
          <w:szCs w:val="20"/>
          <w:lang w:val="uk-UA"/>
        </w:rPr>
      </w:pPr>
    </w:p>
    <w:p w14:paraId="3B5D44F2">
      <w:pPr>
        <w:rPr>
          <w:rFonts w:eastAsia="Calibri"/>
          <w:sz w:val="20"/>
          <w:szCs w:val="20"/>
          <w:lang w:val="uk-UA"/>
        </w:rPr>
      </w:pPr>
    </w:p>
    <w:p w14:paraId="24908BCC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Тетяна МІЩЕНКО</w:t>
      </w:r>
    </w:p>
    <w:p w14:paraId="07F77CFF">
      <w:pPr>
        <w:suppressAutoHyphens/>
        <w:jc w:val="both"/>
        <w:rPr>
          <w:rFonts w:eastAsia="Calibri"/>
          <w:sz w:val="20"/>
          <w:szCs w:val="20"/>
          <w:shd w:val="clear" w:color="auto" w:fill="FFFFFF"/>
          <w:lang w:val="uk-UA"/>
        </w:rPr>
      </w:pPr>
    </w:p>
    <w:p w14:paraId="68067376"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eastAsia="Calibri"/>
          <w:sz w:val="20"/>
          <w:szCs w:val="20"/>
          <w:lang w:val="uk-UA"/>
        </w:rPr>
        <w:t xml:space="preserve">відділу </w:t>
      </w:r>
      <w:r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eastAsia="Calibri"/>
          <w:color w:val="000000"/>
          <w:sz w:val="20"/>
          <w:szCs w:val="20"/>
          <w:lang w:val="uk-UA"/>
        </w:rPr>
        <w:t xml:space="preserve">-1; </w:t>
      </w:r>
      <w:r>
        <w:rPr>
          <w:lang w:val="uk-UA"/>
        </w:rPr>
        <w:t>в</w:t>
      </w:r>
      <w:r>
        <w:rPr>
          <w:rFonts w:eastAsia="Calibri"/>
          <w:color w:val="000000"/>
          <w:sz w:val="20"/>
          <w:szCs w:val="20"/>
          <w:lang w:val="uk-UA"/>
        </w:rPr>
        <w:t>ідділ бухгалтерського обліку, звітності та господарської діяльності апарату Попівської сільської ради-1, управління фінансів та економіки-1.</w:t>
      </w:r>
    </w:p>
    <w:p w14:paraId="741E908B">
      <w:pPr>
        <w:pStyle w:val="12"/>
        <w:ind w:left="6379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Додаток  </w:t>
      </w:r>
      <w:r>
        <w:rPr>
          <w:b w:val="0"/>
          <w:bCs/>
          <w:szCs w:val="28"/>
          <w:lang w:val="ru-RU"/>
        </w:rPr>
        <w:t>1</w:t>
      </w:r>
      <w:r>
        <w:rPr>
          <w:b w:val="0"/>
          <w:bCs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191BE990">
      <w:pPr>
        <w:pStyle w:val="12"/>
        <w:ind w:left="6379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до рішення  сесії</w:t>
      </w:r>
    </w:p>
    <w:p w14:paraId="522B046D">
      <w:pPr>
        <w:pStyle w:val="12"/>
        <w:ind w:left="6379"/>
        <w:jc w:val="left"/>
        <w:rPr>
          <w:szCs w:val="28"/>
        </w:rPr>
      </w:pPr>
      <w:r>
        <w:rPr>
          <w:b w:val="0"/>
          <w:bCs/>
          <w:szCs w:val="28"/>
        </w:rPr>
        <w:t xml:space="preserve">від 08.11.2024 </w:t>
      </w:r>
    </w:p>
    <w:p w14:paraId="20F2DEBB">
      <w:pPr>
        <w:jc w:val="center"/>
        <w:rPr>
          <w:b/>
          <w:sz w:val="28"/>
          <w:szCs w:val="28"/>
          <w:lang w:val="uk-UA"/>
        </w:rPr>
      </w:pPr>
    </w:p>
    <w:p w14:paraId="02946A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Обсяги списання матеріалів з місцевого матеріального резерву </w:t>
      </w:r>
    </w:p>
    <w:p w14:paraId="3E4455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Попівської сільської ради Конотопського району Сумської області </w:t>
      </w:r>
    </w:p>
    <w:p w14:paraId="4B18E982">
      <w:pPr>
        <w:jc w:val="center"/>
        <w:rPr>
          <w:b/>
          <w:sz w:val="28"/>
          <w:szCs w:val="28"/>
          <w:lang w:val="uk-UA"/>
        </w:rPr>
      </w:pP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249"/>
        <w:gridCol w:w="1259"/>
        <w:gridCol w:w="1705"/>
        <w:gridCol w:w="2452"/>
      </w:tblGrid>
      <w:tr w14:paraId="757F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  <w:vAlign w:val="center"/>
          </w:tcPr>
          <w:p w14:paraId="30181F5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№</w:t>
            </w:r>
          </w:p>
          <w:p w14:paraId="590A437E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5B71492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Найменування матеріальних цінностей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36CED83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Одиниця</w:t>
            </w:r>
          </w:p>
          <w:p w14:paraId="3EEF9408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виміру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0A681DE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Норма</w:t>
            </w:r>
          </w:p>
          <w:p w14:paraId="3EF19B4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накопичення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4C3630A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Місце зберігання</w:t>
            </w:r>
          </w:p>
        </w:tc>
      </w:tr>
      <w:tr w14:paraId="7551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  <w:vAlign w:val="center"/>
          </w:tcPr>
          <w:p w14:paraId="28CFF56E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1635D7C8">
            <w:pPr>
              <w:ind w:left="-71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71130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86BDF77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A6EF947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</w:tr>
      <w:tr w14:paraId="615F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1BA212A4">
            <w:pPr>
              <w:jc w:val="center"/>
              <w:rPr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 xml:space="preserve"> Пально-мастильні матеріали</w:t>
            </w:r>
          </w:p>
        </w:tc>
      </w:tr>
      <w:tr w14:paraId="3AC3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44" w:type="dxa"/>
            <w:shd w:val="clear" w:color="auto" w:fill="auto"/>
            <w:vAlign w:val="center"/>
          </w:tcPr>
          <w:p w14:paraId="0EF9395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264898E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Бензин А-92 (талони)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5C3B8D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D62915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600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613C2CA5">
            <w:pPr>
              <w:jc w:val="both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------</w:t>
            </w:r>
            <w:bookmarkStart w:id="0" w:name="_GoBack"/>
            <w:bookmarkEnd w:id="0"/>
          </w:p>
        </w:tc>
      </w:tr>
      <w:tr w14:paraId="17BC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44" w:type="dxa"/>
            <w:shd w:val="clear" w:color="auto" w:fill="auto"/>
            <w:vAlign w:val="center"/>
          </w:tcPr>
          <w:p w14:paraId="25DC095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5F79E5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Дизельне пальне (талони)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D478F0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62B026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2670</w:t>
            </w:r>
          </w:p>
        </w:tc>
        <w:tc>
          <w:tcPr>
            <w:tcW w:w="2452" w:type="dxa"/>
            <w:vMerge w:val="continue"/>
            <w:shd w:val="clear" w:color="auto" w:fill="auto"/>
            <w:vAlign w:val="center"/>
          </w:tcPr>
          <w:p w14:paraId="52A59655">
            <w:pPr>
              <w:jc w:val="center"/>
              <w:rPr>
                <w:lang w:val="uk-UA"/>
              </w:rPr>
            </w:pPr>
          </w:p>
        </w:tc>
      </w:tr>
      <w:tr w14:paraId="7B20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44" w:type="dxa"/>
            <w:shd w:val="clear" w:color="auto" w:fill="auto"/>
            <w:vAlign w:val="center"/>
          </w:tcPr>
          <w:p w14:paraId="259DDE0E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4D74950E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Дизельне пальне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BCC1D3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609996E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2000</w:t>
            </w:r>
          </w:p>
        </w:tc>
        <w:tc>
          <w:tcPr>
            <w:tcW w:w="2452" w:type="dxa"/>
            <w:vMerge w:val="continue"/>
            <w:shd w:val="clear" w:color="auto" w:fill="auto"/>
            <w:vAlign w:val="center"/>
          </w:tcPr>
          <w:p w14:paraId="0BD3DC1C">
            <w:pPr>
              <w:jc w:val="center"/>
              <w:rPr>
                <w:lang w:val="uk-UA"/>
              </w:rPr>
            </w:pPr>
          </w:p>
        </w:tc>
      </w:tr>
    </w:tbl>
    <w:p w14:paraId="49537D26">
      <w:pPr>
        <w:jc w:val="both"/>
        <w:rPr>
          <w:lang w:val="uk-UA"/>
        </w:rPr>
      </w:pPr>
    </w:p>
    <w:p w14:paraId="10E46F74">
      <w:pPr>
        <w:ind w:firstLine="709"/>
        <w:jc w:val="both"/>
        <w:rPr>
          <w:lang w:val="uk-UA"/>
        </w:rPr>
      </w:pPr>
    </w:p>
    <w:p w14:paraId="722328D8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Валентина МАЛІГОН</w:t>
      </w:r>
    </w:p>
    <w:p w14:paraId="78BE6280">
      <w:pPr>
        <w:rPr>
          <w:lang w:val="uk-UA"/>
        </w:rPr>
      </w:pPr>
    </w:p>
    <w:p w14:paraId="42982A75">
      <w:pPr>
        <w:rPr>
          <w:lang w:val="uk-UA"/>
        </w:rPr>
      </w:pPr>
    </w:p>
    <w:p w14:paraId="4E8D323A">
      <w:pPr>
        <w:rPr>
          <w:lang w:val="uk-UA"/>
        </w:rPr>
      </w:pPr>
    </w:p>
    <w:p w14:paraId="1DBBF78E">
      <w:pPr>
        <w:rPr>
          <w:lang w:val="uk-UA"/>
        </w:rPr>
      </w:pPr>
    </w:p>
    <w:sectPr>
      <w:headerReference r:id="rId5" w:type="default"/>
      <w:pgSz w:w="11906" w:h="16838"/>
      <w:pgMar w:top="426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30ED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4"/>
    <w:rsid w:val="00082D50"/>
    <w:rsid w:val="000862CE"/>
    <w:rsid w:val="000E55C6"/>
    <w:rsid w:val="001038A2"/>
    <w:rsid w:val="0011526C"/>
    <w:rsid w:val="00131973"/>
    <w:rsid w:val="001402A3"/>
    <w:rsid w:val="001659F4"/>
    <w:rsid w:val="001B505A"/>
    <w:rsid w:val="00204520"/>
    <w:rsid w:val="00206A0E"/>
    <w:rsid w:val="00230A24"/>
    <w:rsid w:val="00235FA9"/>
    <w:rsid w:val="0029285E"/>
    <w:rsid w:val="002F055F"/>
    <w:rsid w:val="0031476A"/>
    <w:rsid w:val="003667BB"/>
    <w:rsid w:val="003A78BC"/>
    <w:rsid w:val="003B0337"/>
    <w:rsid w:val="003B71E1"/>
    <w:rsid w:val="003E3D85"/>
    <w:rsid w:val="004071F6"/>
    <w:rsid w:val="00413BF8"/>
    <w:rsid w:val="00432927"/>
    <w:rsid w:val="00435552"/>
    <w:rsid w:val="0044055D"/>
    <w:rsid w:val="004603F4"/>
    <w:rsid w:val="004637D9"/>
    <w:rsid w:val="004722F4"/>
    <w:rsid w:val="0047258C"/>
    <w:rsid w:val="00483AF0"/>
    <w:rsid w:val="0049020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73143"/>
    <w:rsid w:val="00582EFD"/>
    <w:rsid w:val="00605B71"/>
    <w:rsid w:val="006460C2"/>
    <w:rsid w:val="00665D72"/>
    <w:rsid w:val="00682CF8"/>
    <w:rsid w:val="00683AB3"/>
    <w:rsid w:val="00695138"/>
    <w:rsid w:val="006A0F30"/>
    <w:rsid w:val="006A3166"/>
    <w:rsid w:val="006C2293"/>
    <w:rsid w:val="006C3522"/>
    <w:rsid w:val="006C503D"/>
    <w:rsid w:val="006E03F1"/>
    <w:rsid w:val="006F1159"/>
    <w:rsid w:val="007119D9"/>
    <w:rsid w:val="007264D9"/>
    <w:rsid w:val="007340A4"/>
    <w:rsid w:val="00766867"/>
    <w:rsid w:val="007924EF"/>
    <w:rsid w:val="007B16DE"/>
    <w:rsid w:val="007B539D"/>
    <w:rsid w:val="007C18C7"/>
    <w:rsid w:val="007D2158"/>
    <w:rsid w:val="00815F2B"/>
    <w:rsid w:val="00827995"/>
    <w:rsid w:val="0084076D"/>
    <w:rsid w:val="0084396E"/>
    <w:rsid w:val="00875F62"/>
    <w:rsid w:val="00875FEA"/>
    <w:rsid w:val="00887E71"/>
    <w:rsid w:val="008A4BBC"/>
    <w:rsid w:val="008C7ECB"/>
    <w:rsid w:val="008E2C68"/>
    <w:rsid w:val="0091693F"/>
    <w:rsid w:val="00917840"/>
    <w:rsid w:val="00941FA9"/>
    <w:rsid w:val="009429CB"/>
    <w:rsid w:val="00947E76"/>
    <w:rsid w:val="00962F8E"/>
    <w:rsid w:val="009846EE"/>
    <w:rsid w:val="00986D57"/>
    <w:rsid w:val="00987B9D"/>
    <w:rsid w:val="009B6C19"/>
    <w:rsid w:val="009D26E2"/>
    <w:rsid w:val="009F007A"/>
    <w:rsid w:val="00A17799"/>
    <w:rsid w:val="00A2674A"/>
    <w:rsid w:val="00A30323"/>
    <w:rsid w:val="00A53A5C"/>
    <w:rsid w:val="00A570A1"/>
    <w:rsid w:val="00A75487"/>
    <w:rsid w:val="00A945E0"/>
    <w:rsid w:val="00AC2DF8"/>
    <w:rsid w:val="00AD52E6"/>
    <w:rsid w:val="00AE2DE5"/>
    <w:rsid w:val="00AE7C9C"/>
    <w:rsid w:val="00B00B94"/>
    <w:rsid w:val="00B1461B"/>
    <w:rsid w:val="00B21E05"/>
    <w:rsid w:val="00B41BF5"/>
    <w:rsid w:val="00B74C86"/>
    <w:rsid w:val="00B75D27"/>
    <w:rsid w:val="00B778B7"/>
    <w:rsid w:val="00B8799C"/>
    <w:rsid w:val="00BB69AA"/>
    <w:rsid w:val="00BE6CC4"/>
    <w:rsid w:val="00BF7758"/>
    <w:rsid w:val="00C00318"/>
    <w:rsid w:val="00C11B3D"/>
    <w:rsid w:val="00C13357"/>
    <w:rsid w:val="00C40342"/>
    <w:rsid w:val="00C46F54"/>
    <w:rsid w:val="00C77B23"/>
    <w:rsid w:val="00C8262D"/>
    <w:rsid w:val="00C87FFA"/>
    <w:rsid w:val="00CA65BD"/>
    <w:rsid w:val="00CA6E7C"/>
    <w:rsid w:val="00CC7A4B"/>
    <w:rsid w:val="00CD156E"/>
    <w:rsid w:val="00CD3B5E"/>
    <w:rsid w:val="00D205E3"/>
    <w:rsid w:val="00D20D83"/>
    <w:rsid w:val="00D30C25"/>
    <w:rsid w:val="00D37BDC"/>
    <w:rsid w:val="00D37F8C"/>
    <w:rsid w:val="00D61974"/>
    <w:rsid w:val="00D623AA"/>
    <w:rsid w:val="00D674B7"/>
    <w:rsid w:val="00E14557"/>
    <w:rsid w:val="00E31974"/>
    <w:rsid w:val="00E36DAC"/>
    <w:rsid w:val="00E52720"/>
    <w:rsid w:val="00E56C11"/>
    <w:rsid w:val="00E72F43"/>
    <w:rsid w:val="00EE48F5"/>
    <w:rsid w:val="00F53A3C"/>
    <w:rsid w:val="00F608A8"/>
    <w:rsid w:val="00F709B4"/>
    <w:rsid w:val="00F906B4"/>
    <w:rsid w:val="00FA7E17"/>
    <w:rsid w:val="00FE6244"/>
    <w:rsid w:val="6F6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4"/>
    <w:basedOn w:val="1"/>
    <w:next w:val="1"/>
    <w:link w:val="17"/>
    <w:qFormat/>
    <w:uiPriority w:val="0"/>
    <w:pPr>
      <w:keepNext/>
      <w:jc w:val="both"/>
      <w:outlineLvl w:val="3"/>
    </w:pPr>
    <w:rPr>
      <w:bCs/>
      <w:sz w:val="28"/>
      <w:lang w:val="uk-U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2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0"/>
    <w:uiPriority w:val="0"/>
    <w:pPr>
      <w:jc w:val="both"/>
    </w:pPr>
    <w:rPr>
      <w:b/>
      <w:sz w:val="28"/>
      <w:lang w:val="uk-UA"/>
    </w:rPr>
  </w:style>
  <w:style w:type="paragraph" w:styleId="10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9"/>
    <w:uiPriority w:val="0"/>
    <w:pPr>
      <w:jc w:val="both"/>
    </w:pPr>
    <w:rPr>
      <w:sz w:val="28"/>
      <w:szCs w:val="20"/>
      <w:lang w:val="uk-UA"/>
    </w:rPr>
  </w:style>
  <w:style w:type="paragraph" w:styleId="12">
    <w:name w:val="Title"/>
    <w:basedOn w:val="1"/>
    <w:link w:val="18"/>
    <w:qFormat/>
    <w:uiPriority w:val="0"/>
    <w:pPr>
      <w:jc w:val="center"/>
    </w:pPr>
    <w:rPr>
      <w:b/>
      <w:sz w:val="28"/>
      <w:szCs w:val="20"/>
      <w:lang w:val="uk-UA"/>
    </w:rPr>
  </w:style>
  <w:style w:type="paragraph" w:styleId="13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iPriority w:val="0"/>
    <w:pPr>
      <w:spacing w:before="100" w:beforeAutospacing="1" w:after="100" w:afterAutospacing="1"/>
    </w:pPr>
  </w:style>
  <w:style w:type="table" w:styleId="15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2 Знак"/>
    <w:basedOn w:val="5"/>
    <w:link w:val="2"/>
    <w:uiPriority w:val="0"/>
    <w:rPr>
      <w:rFonts w:ascii="Times New Roman" w:hAnsi="Times New Roman" w:eastAsia="Times New Roman" w:cs="Times New Roman"/>
      <w:bCs/>
      <w:i/>
      <w:iCs/>
      <w:sz w:val="24"/>
      <w:szCs w:val="24"/>
      <w:lang w:val="uk-UA" w:eastAsia="ru-RU"/>
    </w:rPr>
  </w:style>
  <w:style w:type="character" w:customStyle="1" w:styleId="17">
    <w:name w:val="Заголовок 4 Знак"/>
    <w:basedOn w:val="5"/>
    <w:link w:val="4"/>
    <w:uiPriority w:val="0"/>
    <w:rPr>
      <w:rFonts w:ascii="Times New Roman" w:hAnsi="Times New Roman" w:eastAsia="Times New Roman" w:cs="Times New Roman"/>
      <w:bCs/>
      <w:sz w:val="28"/>
      <w:szCs w:val="24"/>
      <w:lang w:val="uk-UA" w:eastAsia="ru-RU"/>
    </w:rPr>
  </w:style>
  <w:style w:type="character" w:customStyle="1" w:styleId="18">
    <w:name w:val="Заголовок Знак"/>
    <w:basedOn w:val="5"/>
    <w:link w:val="12"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19">
    <w:name w:val="Основной текст Знак"/>
    <w:basedOn w:val="5"/>
    <w:link w:val="11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5"/>
    <w:link w:val="9"/>
    <w:uiPriority w:val="0"/>
    <w:rPr>
      <w:rFonts w:ascii="Times New Roman" w:hAnsi="Times New Roman" w:eastAsia="Times New Roman" w:cs="Times New Roman"/>
      <w:b/>
      <w:sz w:val="28"/>
      <w:szCs w:val="24"/>
      <w:lang w:val="uk-UA" w:eastAsia="ru-RU"/>
    </w:rPr>
  </w:style>
  <w:style w:type="character" w:customStyle="1" w:styleId="21">
    <w:name w:val="Верхний колонтитул Знак"/>
    <w:basedOn w:val="5"/>
    <w:link w:val="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5"/>
    <w:link w:val="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Заголовок 3 Знак"/>
    <w:basedOn w:val="5"/>
    <w:link w:val="3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ru-RU"/>
    </w:rPr>
  </w:style>
  <w:style w:type="character" w:customStyle="1" w:styleId="24">
    <w:name w:val="Текст выноски Знак"/>
    <w:basedOn w:val="5"/>
    <w:link w:val="8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25">
    <w:name w:val="rvps2"/>
    <w:basedOn w:val="1"/>
    <w:uiPriority w:val="0"/>
    <w:pPr>
      <w:spacing w:before="100" w:beforeAutospacing="1" w:after="100" w:afterAutospacing="1"/>
    </w:pPr>
    <w:rPr>
      <w:lang w:val="uk-UA" w:eastAsia="uk-UA"/>
    </w:rPr>
  </w:style>
  <w:style w:type="paragraph" w:styleId="2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4569-815D-4D70-A8D6-864490ECC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1855</Words>
  <Characters>1058</Characters>
  <Lines>8</Lines>
  <Paragraphs>5</Paragraphs>
  <TotalTime>2179</TotalTime>
  <ScaleCrop>false</ScaleCrop>
  <LinksUpToDate>false</LinksUpToDate>
  <CharactersWithSpaces>2908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2017-10-17T11:11:00Z</dcterms:created>
  <dc:creator>Дубінін Олександр Васильович</dc:creator>
  <cp:lastModifiedBy>Галина Шкареда</cp:lastModifiedBy>
  <cp:lastPrinted>2024-11-06T07:52:00Z</cp:lastPrinted>
  <dcterms:modified xsi:type="dcterms:W3CDTF">2024-11-18T06:40:51Z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B2825A66FEF84B9BB88913A5115B9001_12</vt:lpwstr>
  </property>
</Properties>
</file>