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43874">
      <w:pPr>
        <w:spacing w:before="0"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column">
              <wp:posOffset>2777490</wp:posOffset>
            </wp:positionH>
            <wp:positionV relativeFrom="paragraph">
              <wp:posOffset>-538480</wp:posOffset>
            </wp:positionV>
            <wp:extent cx="534670" cy="666750"/>
            <wp:effectExtent l="0" t="0" r="0" b="0"/>
            <wp:wrapNone/>
            <wp:docPr id="1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</w:t>
      </w:r>
    </w:p>
    <w:p w14:paraId="46EBF047">
      <w:pPr>
        <w:spacing w:before="0" w:after="0" w:line="240" w:lineRule="auto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  <w:r>
        <w:rPr>
          <w:rFonts w:ascii="Times New Roman" w:hAnsi="Times New Roman" w:cs="Times New Roman"/>
          <w:b/>
          <w:sz w:val="6"/>
          <w:szCs w:val="6"/>
          <w:lang w:val="uk-UA"/>
        </w:rPr>
        <w:t xml:space="preserve">   </w:t>
      </w:r>
    </w:p>
    <w:p w14:paraId="6818234D">
      <w:pPr>
        <w:shd w:val="clear" w:color="auto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ВИКОНАВЧИЙ КОМІТЕТ</w:t>
      </w:r>
    </w:p>
    <w:p w14:paraId="37DFE108">
      <w:pPr>
        <w:shd w:val="clear" w:color="auto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2D6C2A6B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0AA7608A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7005A2C0">
      <w:pPr>
        <w:spacing w:before="0"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246</w:t>
      </w:r>
    </w:p>
    <w:p w14:paraId="42F84B64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661873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08.11.2024                                                                                             с.Попівка</w:t>
      </w:r>
    </w:p>
    <w:p w14:paraId="30751366">
      <w:pPr>
        <w:spacing w:before="0"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</w:p>
    <w:p w14:paraId="38424034">
      <w:pPr>
        <w:spacing w:before="0"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</w:p>
    <w:p w14:paraId="679F592F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</w:t>
      </w:r>
    </w:p>
    <w:p w14:paraId="3892B753">
      <w:pPr>
        <w:spacing w:before="0" w:after="0" w:line="240" w:lineRule="auto"/>
        <w:jc w:val="both"/>
        <w:rPr>
          <w:rFonts w:ascii="Times New Roman" w:hAnsi="Times New Roman" w:cs="Times New Roman"/>
          <w:lang w:val="uk-UA" w:eastAsia="ru-RU"/>
        </w:rPr>
      </w:pPr>
    </w:p>
    <w:p w14:paraId="3386FA19">
      <w:pPr>
        <w:spacing w:before="0" w:after="0" w:line="240" w:lineRule="auto"/>
        <w:jc w:val="both"/>
        <w:rPr>
          <w:rFonts w:ascii="Times New Roman" w:hAnsi="Times New Roman" w:cs="Times New Roman"/>
          <w:lang w:val="uk-UA" w:eastAsia="ru-RU"/>
        </w:rPr>
      </w:pPr>
    </w:p>
    <w:p w14:paraId="697D90ED">
      <w:pPr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Військову службу правопорядку у Збройних Силах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командування військових частин Збройних Сил України та керівництва інших військових формувань і силових структур, доручення голови Сумської обласної державної адміністрації – начальника обласної військової адміністрації від 05.04.2024 № 4-ОД «Про акумуляцію коштів на придбання засобів радіоелектронного захисту», листа Конотопської районної державної адміністрації - районної військової адміністрації від 05.04.2024 № 01-32/1492 «Про виконання доручення голови Сумської ОВА»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</w:t>
      </w:r>
      <w:r>
        <w:rPr>
          <w:rFonts w:ascii="Times New Roman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</w:p>
    <w:p w14:paraId="73C3BF16">
      <w:pPr>
        <w:pStyle w:val="10"/>
        <w:spacing w:before="0"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 w14:paraId="7FBE6E85">
      <w:pPr>
        <w:pStyle w:val="23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Схвалити проект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 згідно додатку, що додається.</w:t>
      </w:r>
    </w:p>
    <w:p w14:paraId="13F7DB05">
      <w:pPr>
        <w:pStyle w:val="23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Вважати таким, що втратило чинність рішення виконавчого комітету Попівської сільської ради від 25.09.2024 № 219 «Про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редакції».</w:t>
      </w:r>
    </w:p>
    <w:p w14:paraId="267DAFA9">
      <w:pPr>
        <w:pStyle w:val="23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Винести проект рішення Попівської сільської ради «Про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підтримки сил безпеки і оборони України, забезпечення заходів і робіт з територіальної оборони та мобілізаційної підготовки на 2024 рік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» на розгляд чергової сесії Попівської сільської ради.</w:t>
      </w:r>
    </w:p>
    <w:p w14:paraId="44C6398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F557D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04D40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Анатолій БОЯРЧУК</w:t>
      </w:r>
    </w:p>
    <w:p w14:paraId="31E576C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238377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3977FE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A96C26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8126A7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8AF8A7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C87759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28C693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4DDBD1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EBDA93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80E280B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DBCE82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CDDBDC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CF7EF0B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A3D151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454615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0841A5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03441B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BDF4EC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20ADBA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803C9FE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0D6401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4EF52B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B9D0746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E686C6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329B72B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CB13BE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DC163E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6F65CC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D3EB73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0D9B06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53BE0F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0040E5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A56C5F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0F2091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41C972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6F4CFD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C0843F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F5CA33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4E7101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E31A7D5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149B53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8201A8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13642E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D8A908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7952DC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B1B573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 w:eastAsia="ru-RU"/>
        </w:rPr>
      </w:pP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425" w:footer="0" w:gutter="0"/>
      <w:pgNumType w:fmt="decimal" w:start="1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1925415"/>
      <w:docPartObj>
        <w:docPartGallery w:val="autotext"/>
      </w:docPartObj>
    </w:sdtPr>
    <w:sdtContent>
      <w:p w14:paraId="30618A4D">
        <w:pPr>
          <w:pStyle w:val="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E5CE7"/>
    <w:rsid w:val="0AF673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tabs>
        <w:tab w:val="left" w:pos="7440"/>
      </w:tabs>
      <w:spacing w:before="0"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9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Body Text"/>
    <w:basedOn w:val="1"/>
    <w:link w:val="16"/>
    <w:qFormat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20"/>
    <w:semiHidden/>
    <w:unhideWhenUsed/>
    <w:uiPriority w:val="99"/>
    <w:pPr>
      <w:spacing w:before="0" w:after="120"/>
      <w:ind w:left="283" w:firstLine="0"/>
    </w:p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2">
    <w:name w:val="List"/>
    <w:basedOn w:val="9"/>
    <w:qFormat/>
    <w:uiPriority w:val="0"/>
    <w:rPr>
      <w:rFonts w:cs="Arial"/>
    </w:rPr>
  </w:style>
  <w:style w:type="table" w:styleId="13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5 Знак"/>
    <w:basedOn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5">
    <w:name w:val="Основной текст Знак"/>
    <w:basedOn w:val="3"/>
    <w:semiHidden/>
    <w:qFormat/>
    <w:uiPriority w:val="99"/>
  </w:style>
  <w:style w:type="character" w:customStyle="1" w:styleId="16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7">
    <w:name w:val="Верхний колонтитул Знак"/>
    <w:basedOn w:val="3"/>
    <w:link w:val="8"/>
    <w:qFormat/>
    <w:uiPriority w:val="99"/>
  </w:style>
  <w:style w:type="character" w:customStyle="1" w:styleId="18">
    <w:name w:val="Нижний колонтитул Знак"/>
    <w:basedOn w:val="3"/>
    <w:link w:val="11"/>
    <w:qFormat/>
    <w:uiPriority w:val="99"/>
  </w:style>
  <w:style w:type="character" w:customStyle="1" w:styleId="19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Знак"/>
    <w:basedOn w:val="3"/>
    <w:link w:val="10"/>
    <w:semiHidden/>
    <w:qFormat/>
    <w:uiPriority w:val="99"/>
  </w:style>
  <w:style w:type="paragraph" w:customStyle="1" w:styleId="21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2">
    <w:name w:val="Покажчик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styleId="23">
    <w:name w:val="List Paragraph"/>
    <w:basedOn w:val="1"/>
    <w:qFormat/>
    <w:uiPriority w:val="99"/>
    <w:pPr>
      <w:spacing w:before="0" w:after="200"/>
      <w:ind w:left="720" w:firstLine="0"/>
      <w:contextualSpacing/>
    </w:pPr>
  </w:style>
  <w:style w:type="paragraph" w:customStyle="1" w:styleId="24">
    <w:name w:val="Обычный1"/>
    <w:qFormat/>
    <w:uiPriority w:val="99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5">
    <w:name w:val="Обычный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6">
    <w:name w:val="Верхній і нижній колонтитули"/>
    <w:basedOn w:val="1"/>
    <w:qFormat/>
    <w:uiPriority w:val="0"/>
  </w:style>
  <w:style w:type="paragraph" w:customStyle="1" w:styleId="27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8">
    <w:name w:val="Обычный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9">
    <w:name w:val="Без интервала1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30">
    <w:name w:val="Без интервала2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cs="Calibri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1746</Words>
  <Characters>12718</Characters>
  <Paragraphs>117</Paragraphs>
  <TotalTime>3483</TotalTime>
  <ScaleCrop>false</ScaleCrop>
  <LinksUpToDate>false</LinksUpToDate>
  <CharactersWithSpaces>14643</CharactersWithSpaces>
  <Application>WPS Office_12.2.0.18911_F1E327BC-269C-435d-A152-05C5408002CA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2024-04-02T06:39:00Z</cp:lastPrinted>
  <dcterms:modified xsi:type="dcterms:W3CDTF">2024-11-12T08:15:56Z</dcterms:modified>
  <cp:revision>539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E397D75D1D5847D98554CC6D9162AC01_12</vt:lpwstr>
  </property>
</Properties>
</file>