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ВИКОНАВЧИЙ КОМІТЕТ</w:t>
      </w:r>
    </w:p>
    <w:p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>
      <w:pPr>
        <w:jc w:val="center"/>
        <w:rPr>
          <w:rFonts w:eastAsia="Calibri"/>
          <w:color w:val="auto"/>
          <w:szCs w:val="28"/>
          <w:lang w:eastAsia="en-US"/>
        </w:rPr>
      </w:pPr>
    </w:p>
    <w:p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106</w:t>
      </w:r>
    </w:p>
    <w:p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10.05.2024                                                                                                    с.Попівка</w:t>
      </w:r>
    </w:p>
    <w:p>
      <w:pPr>
        <w:rPr>
          <w:color w:val="auto"/>
          <w:sz w:val="22"/>
          <w:szCs w:val="22"/>
          <w:lang w:val="uk-UA"/>
        </w:rPr>
      </w:pPr>
    </w:p>
    <w:p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Про встановлення опіки над дитиною,</w:t>
      </w:r>
    </w:p>
    <w:p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позбавленою батьківського піклування</w:t>
      </w:r>
    </w:p>
    <w:p>
      <w:pPr>
        <w:rPr>
          <w:b/>
          <w:szCs w:val="28"/>
          <w:lang w:val="uk-UA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Відповідно до підпункту 4 пункту «б» статті 34 Закону України «Про місцеве самоврядування в Україні», статей 243, 244, 249 Сімейного кодексу України,</w:t>
      </w:r>
      <w:r>
        <w:rPr>
          <w:szCs w:val="28"/>
          <w:lang w:val="uk-UA"/>
        </w:rPr>
        <w:t xml:space="preserve"> статей 56, 59, 61, 62, 63 «Цивільного кодексу України», статті 11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color w:val="auto"/>
          <w:szCs w:val="28"/>
          <w:lang w:val="uk-UA"/>
        </w:rPr>
        <w:t xml:space="preserve">  пункту 42 - 48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</w:t>
      </w:r>
      <w:r>
        <w:rPr>
          <w:szCs w:val="28"/>
          <w:lang w:val="uk-UA"/>
        </w:rPr>
        <w:t>рішення виконавчого комітету Попівської сільської ради Конотопського району Сумської області від 10.05.2024 «Про надання статусу дитини, позбавленої батьківського піклування», враховуючи рішення комісії з питань захисту прав дитини виконавчого комітету Попівської сільської ради Конотопського району Сумської області,</w:t>
      </w:r>
      <w:r>
        <w:rPr>
          <w:color w:val="auto"/>
          <w:szCs w:val="28"/>
          <w:lang w:val="uk-UA"/>
        </w:rPr>
        <w:t xml:space="preserve"> розглянувши</w:t>
      </w:r>
      <w:r>
        <w:rPr>
          <w:szCs w:val="28"/>
          <w:lang w:val="uk-UA"/>
        </w:rPr>
        <w:t xml:space="preserve"> заяву та інші подані документи </w:t>
      </w:r>
      <w:r>
        <w:rPr>
          <w:rFonts w:hint="default"/>
          <w:szCs w:val="28"/>
          <w:lang w:val="uk-UA"/>
        </w:rPr>
        <w:t xml:space="preserve">--------------- </w:t>
      </w:r>
      <w:r>
        <w:rPr>
          <w:szCs w:val="28"/>
          <w:lang w:val="uk-UA"/>
        </w:rPr>
        <w:t xml:space="preserve">про призначення її опікуном над малолітньою дитиною: </w:t>
      </w:r>
    </w:p>
    <w:p>
      <w:pPr>
        <w:tabs>
          <w:tab w:val="left" w:pos="720"/>
        </w:tabs>
        <w:jc w:val="both"/>
        <w:rPr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виконавчий комітет вирішив:</w:t>
      </w:r>
      <w:r>
        <w:rPr>
          <w:color w:val="auto"/>
          <w:szCs w:val="28"/>
          <w:lang w:val="uk-UA"/>
        </w:rPr>
        <w:tab/>
      </w:r>
    </w:p>
    <w:p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1. </w:t>
      </w:r>
      <w:r>
        <w:rPr>
          <w:color w:val="auto"/>
          <w:szCs w:val="28"/>
          <w:lang w:val="uk-UA"/>
        </w:rPr>
        <w:t xml:space="preserve">Встановити опіку та призначити опікуном </w:t>
      </w:r>
      <w:r>
        <w:rPr>
          <w:rFonts w:hint="default"/>
          <w:color w:val="auto"/>
          <w:szCs w:val="28"/>
          <w:lang w:val="uk-UA"/>
        </w:rPr>
        <w:t>-------------------,</w:t>
      </w:r>
      <w:r>
        <w:rPr>
          <w:color w:val="auto"/>
          <w:szCs w:val="28"/>
          <w:lang w:val="uk-UA"/>
        </w:rPr>
        <w:t xml:space="preserve"> </w:t>
      </w:r>
      <w:r>
        <w:rPr>
          <w:rFonts w:hint="default"/>
          <w:color w:val="auto"/>
          <w:szCs w:val="28"/>
          <w:lang w:val="uk-UA"/>
        </w:rPr>
        <w:t>---------</w:t>
      </w:r>
      <w:r>
        <w:rPr>
          <w:szCs w:val="28"/>
          <w:lang w:val="uk-UA"/>
        </w:rPr>
        <w:t xml:space="preserve"> року народження,</w:t>
      </w:r>
      <w:r>
        <w:rPr>
          <w:color w:val="auto"/>
          <w:szCs w:val="28"/>
          <w:lang w:val="uk-UA"/>
        </w:rPr>
        <w:t xml:space="preserve"> над малолітньою дитиною </w:t>
      </w:r>
      <w:r>
        <w:rPr>
          <w:rFonts w:hint="default"/>
          <w:color w:val="auto"/>
          <w:szCs w:val="28"/>
          <w:lang w:val="uk-UA"/>
        </w:rPr>
        <w:t>------------------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народження, який має статус дитини, позбавленої батьківського піклування.</w:t>
      </w:r>
    </w:p>
    <w:p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Визначити місце проживання малолітньої дитини, за адресою опікуна: вулиця Дептівська, будинок </w:t>
      </w:r>
      <w:r>
        <w:rPr>
          <w:rFonts w:hint="default"/>
          <w:color w:val="auto"/>
          <w:szCs w:val="28"/>
          <w:lang w:val="uk-UA"/>
        </w:rPr>
        <w:t>-</w:t>
      </w:r>
      <w:r>
        <w:rPr>
          <w:color w:val="auto"/>
          <w:szCs w:val="28"/>
          <w:lang w:val="uk-UA"/>
        </w:rPr>
        <w:t xml:space="preserve">, квартира </w:t>
      </w:r>
      <w:r>
        <w:rPr>
          <w:rFonts w:hint="default"/>
          <w:color w:val="auto"/>
          <w:szCs w:val="28"/>
          <w:lang w:val="uk-UA"/>
        </w:rPr>
        <w:t>--</w:t>
      </w:r>
      <w:r>
        <w:rPr>
          <w:color w:val="auto"/>
          <w:szCs w:val="28"/>
          <w:lang w:val="uk-UA"/>
        </w:rPr>
        <w:t>, село Великий Самбір Конотопського району Сумської області.</w:t>
      </w:r>
    </w:p>
    <w:p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2. Покласти на опікуна, </w:t>
      </w:r>
      <w:r>
        <w:rPr>
          <w:rFonts w:hint="default"/>
          <w:color w:val="auto"/>
          <w:szCs w:val="28"/>
          <w:lang w:val="uk-UA"/>
        </w:rPr>
        <w:t>----------------</w:t>
      </w:r>
      <w:bookmarkStart w:id="0" w:name="_GoBack"/>
      <w:bookmarkEnd w:id="0"/>
      <w:r>
        <w:rPr>
          <w:color w:val="auto"/>
          <w:szCs w:val="28"/>
          <w:lang w:val="uk-UA"/>
        </w:rPr>
        <w:t>, персональну відповідальність за життя, здоров’я, фізичний та розумовий розвиток підопічної дитини, по створенню для неї належних побутових умов проживання.</w:t>
      </w:r>
    </w:p>
    <w:p>
      <w:pPr>
        <w:tabs>
          <w:tab w:val="left" w:pos="567"/>
          <w:tab w:val="left" w:pos="709"/>
          <w:tab w:val="left" w:pos="851"/>
        </w:tabs>
        <w:contextualSpacing/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   3. Відділу - </w:t>
      </w:r>
      <w:r>
        <w:rPr>
          <w:color w:val="auto"/>
          <w:szCs w:val="28"/>
          <w:lang w:val="uk-UA"/>
        </w:rPr>
        <w:t>Службі у справах дітей Попівської сільської ради Конотопського району Сумської області забезпечити здійснення контролю за умовами утримання, виховання та навчання дитини, позбавленої батьківського піклування, під час перебування під опікою.</w:t>
      </w:r>
    </w:p>
    <w:p>
      <w:pPr>
        <w:tabs>
          <w:tab w:val="left" w:pos="567"/>
          <w:tab w:val="left" w:pos="709"/>
          <w:tab w:val="left" w:pos="851"/>
        </w:tabs>
        <w:contextualSpacing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4. 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Cs w:val="28"/>
          <w:lang w:val="uk-UA"/>
        </w:rPr>
      </w:pPr>
    </w:p>
    <w:p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>
      <w:pPr>
        <w:pStyle w:val="8"/>
        <w:spacing w:line="276" w:lineRule="auto"/>
        <w:jc w:val="left"/>
      </w:pPr>
      <w:r>
        <w:rPr>
          <w:b/>
        </w:rPr>
        <w:t>Сільський голова                                                                   Анатолій БОЯРЧУК</w:t>
      </w: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spacing w:line="276" w:lineRule="auto"/>
        <w:jc w:val="left"/>
      </w:pPr>
    </w:p>
    <w:p>
      <w:pPr>
        <w:pStyle w:val="8"/>
        <w:jc w:val="left"/>
        <w:rPr>
          <w:sz w:val="20"/>
          <w:szCs w:val="20"/>
        </w:rPr>
      </w:pPr>
    </w:p>
    <w:p>
      <w:pPr>
        <w:pStyle w:val="8"/>
        <w:jc w:val="left"/>
        <w:rPr>
          <w:sz w:val="20"/>
          <w:szCs w:val="20"/>
        </w:rPr>
      </w:pPr>
    </w:p>
    <w:p>
      <w:pPr>
        <w:pStyle w:val="8"/>
        <w:jc w:val="left"/>
        <w:rPr>
          <w:sz w:val="20"/>
          <w:szCs w:val="20"/>
        </w:rPr>
      </w:pPr>
    </w:p>
    <w:p>
      <w:pPr>
        <w:pStyle w:val="8"/>
        <w:jc w:val="left"/>
        <w:rPr>
          <w:sz w:val="20"/>
          <w:szCs w:val="20"/>
        </w:rPr>
      </w:pPr>
    </w:p>
    <w:p>
      <w:pPr>
        <w:pStyle w:val="8"/>
        <w:jc w:val="left"/>
        <w:rPr>
          <w:sz w:val="20"/>
          <w:szCs w:val="20"/>
        </w:rPr>
      </w:pPr>
    </w:p>
    <w:p>
      <w:pPr>
        <w:pStyle w:val="8"/>
        <w:jc w:val="left"/>
        <w:rPr>
          <w:sz w:val="18"/>
          <w:szCs w:val="20"/>
        </w:rPr>
      </w:pPr>
    </w:p>
    <w:p>
      <w:pPr>
        <w:pStyle w:val="8"/>
        <w:jc w:val="left"/>
        <w:rPr>
          <w:sz w:val="18"/>
          <w:szCs w:val="20"/>
        </w:rPr>
      </w:pPr>
    </w:p>
    <w:p>
      <w:pPr>
        <w:pStyle w:val="8"/>
        <w:jc w:val="left"/>
        <w:rPr>
          <w:sz w:val="18"/>
          <w:szCs w:val="20"/>
        </w:rPr>
      </w:pPr>
    </w:p>
    <w:p>
      <w:pPr>
        <w:pStyle w:val="8"/>
        <w:jc w:val="left"/>
        <w:rPr>
          <w:sz w:val="18"/>
          <w:szCs w:val="20"/>
        </w:rPr>
      </w:pPr>
    </w:p>
    <w:p>
      <w:pPr>
        <w:pStyle w:val="8"/>
        <w:jc w:val="left"/>
        <w:rPr>
          <w:sz w:val="18"/>
          <w:szCs w:val="20"/>
        </w:rPr>
      </w:pPr>
    </w:p>
    <w:p>
      <w:pPr>
        <w:pStyle w:val="8"/>
        <w:jc w:val="left"/>
        <w:rPr>
          <w:sz w:val="18"/>
          <w:szCs w:val="20"/>
        </w:rPr>
      </w:pPr>
    </w:p>
    <w:p>
      <w:pPr>
        <w:pStyle w:val="8"/>
        <w:jc w:val="left"/>
        <w:rPr>
          <w:sz w:val="18"/>
          <w:szCs w:val="20"/>
        </w:rPr>
      </w:pPr>
    </w:p>
    <w:p>
      <w:pPr>
        <w:pStyle w:val="8"/>
        <w:jc w:val="left"/>
        <w:rPr>
          <w:sz w:val="18"/>
          <w:szCs w:val="20"/>
        </w:rPr>
      </w:pPr>
    </w:p>
    <w:p>
      <w:pPr>
        <w:pStyle w:val="8"/>
        <w:jc w:val="left"/>
        <w:rPr>
          <w:sz w:val="18"/>
          <w:szCs w:val="20"/>
        </w:rPr>
      </w:pPr>
    </w:p>
    <w:p>
      <w:pPr>
        <w:pStyle w:val="8"/>
        <w:jc w:val="left"/>
        <w:rPr>
          <w:sz w:val="18"/>
          <w:szCs w:val="20"/>
        </w:rPr>
      </w:pPr>
    </w:p>
    <w:p>
      <w:pPr>
        <w:pStyle w:val="8"/>
        <w:jc w:val="left"/>
        <w:rPr>
          <w:sz w:val="20"/>
          <w:szCs w:val="20"/>
        </w:rPr>
      </w:pPr>
      <w:r>
        <w:rPr>
          <w:sz w:val="20"/>
          <w:szCs w:val="20"/>
        </w:rPr>
        <w:t>Тетяна КОЛОМІЙЧЕНКО</w:t>
      </w:r>
    </w:p>
    <w:p>
      <w:pPr>
        <w:pStyle w:val="8"/>
        <w:jc w:val="left"/>
        <w:rPr>
          <w:sz w:val="22"/>
          <w:szCs w:val="20"/>
        </w:rPr>
      </w:pPr>
    </w:p>
    <w:p>
      <w:pPr>
        <w:pStyle w:val="8"/>
        <w:rPr>
          <w:sz w:val="20"/>
          <w:szCs w:val="20"/>
        </w:rPr>
      </w:pPr>
      <w:r>
        <w:rPr>
          <w:sz w:val="20"/>
          <w:szCs w:val="20"/>
        </w:rPr>
        <w:t>Надіслати: до протоколу – 1, відділу – Служби у справах дітей – 3, КЗ «Центр надання соціальних послуг» – 1, заступнику сільського голови з питань діяльності виконавчих органів ради – 1.</w:t>
      </w:r>
    </w:p>
    <w:sectPr>
      <w:pgSz w:w="11906" w:h="16838"/>
      <w:pgMar w:top="1134" w:right="567" w:bottom="1134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31D10"/>
    <w:rsid w:val="00036422"/>
    <w:rsid w:val="000400C4"/>
    <w:rsid w:val="00047DC5"/>
    <w:rsid w:val="00053A72"/>
    <w:rsid w:val="000800FF"/>
    <w:rsid w:val="000825B6"/>
    <w:rsid w:val="00087F07"/>
    <w:rsid w:val="00090125"/>
    <w:rsid w:val="00090188"/>
    <w:rsid w:val="000923F7"/>
    <w:rsid w:val="000A168F"/>
    <w:rsid w:val="000B2E31"/>
    <w:rsid w:val="0011554C"/>
    <w:rsid w:val="001352A7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6C05"/>
    <w:rsid w:val="002E4F99"/>
    <w:rsid w:val="00325E84"/>
    <w:rsid w:val="003318FC"/>
    <w:rsid w:val="00336279"/>
    <w:rsid w:val="00353B14"/>
    <w:rsid w:val="00381614"/>
    <w:rsid w:val="00383E38"/>
    <w:rsid w:val="003B5020"/>
    <w:rsid w:val="00424B77"/>
    <w:rsid w:val="00473408"/>
    <w:rsid w:val="00490C8D"/>
    <w:rsid w:val="00490E3D"/>
    <w:rsid w:val="004A33C6"/>
    <w:rsid w:val="004A485A"/>
    <w:rsid w:val="004C53D8"/>
    <w:rsid w:val="004C7EF4"/>
    <w:rsid w:val="004D4975"/>
    <w:rsid w:val="004F4AB5"/>
    <w:rsid w:val="00507192"/>
    <w:rsid w:val="00531D89"/>
    <w:rsid w:val="00580B9E"/>
    <w:rsid w:val="00597A8C"/>
    <w:rsid w:val="005C341A"/>
    <w:rsid w:val="005E285D"/>
    <w:rsid w:val="005E38B7"/>
    <w:rsid w:val="00601656"/>
    <w:rsid w:val="006171BC"/>
    <w:rsid w:val="00617CE7"/>
    <w:rsid w:val="00635CBD"/>
    <w:rsid w:val="00652E82"/>
    <w:rsid w:val="00653A90"/>
    <w:rsid w:val="00654209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844D5"/>
    <w:rsid w:val="007A5F69"/>
    <w:rsid w:val="007B0B42"/>
    <w:rsid w:val="007B520D"/>
    <w:rsid w:val="007C31B9"/>
    <w:rsid w:val="007C4213"/>
    <w:rsid w:val="007C5593"/>
    <w:rsid w:val="00855D7B"/>
    <w:rsid w:val="008650A4"/>
    <w:rsid w:val="008D44A1"/>
    <w:rsid w:val="009119F6"/>
    <w:rsid w:val="00914A2A"/>
    <w:rsid w:val="009215F7"/>
    <w:rsid w:val="0093427D"/>
    <w:rsid w:val="00950087"/>
    <w:rsid w:val="00972C18"/>
    <w:rsid w:val="009826B9"/>
    <w:rsid w:val="009C0115"/>
    <w:rsid w:val="009C0652"/>
    <w:rsid w:val="009E0CE9"/>
    <w:rsid w:val="00A12074"/>
    <w:rsid w:val="00A41607"/>
    <w:rsid w:val="00A4555B"/>
    <w:rsid w:val="00AD61DB"/>
    <w:rsid w:val="00AE150D"/>
    <w:rsid w:val="00AF0FE6"/>
    <w:rsid w:val="00AF1575"/>
    <w:rsid w:val="00B01FEA"/>
    <w:rsid w:val="00B0357F"/>
    <w:rsid w:val="00B20D6A"/>
    <w:rsid w:val="00B3625A"/>
    <w:rsid w:val="00B543DD"/>
    <w:rsid w:val="00B81110"/>
    <w:rsid w:val="00B84AAC"/>
    <w:rsid w:val="00B969A6"/>
    <w:rsid w:val="00BA3F54"/>
    <w:rsid w:val="00BA77F1"/>
    <w:rsid w:val="00BE273A"/>
    <w:rsid w:val="00C2045F"/>
    <w:rsid w:val="00C301A5"/>
    <w:rsid w:val="00C52D4D"/>
    <w:rsid w:val="00C544AD"/>
    <w:rsid w:val="00C772C1"/>
    <w:rsid w:val="00C95D5A"/>
    <w:rsid w:val="00CB359C"/>
    <w:rsid w:val="00D12D2A"/>
    <w:rsid w:val="00D25128"/>
    <w:rsid w:val="00D32FF1"/>
    <w:rsid w:val="00D37D36"/>
    <w:rsid w:val="00DA2C8D"/>
    <w:rsid w:val="00DC47EB"/>
    <w:rsid w:val="00DE3376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44B0C"/>
    <w:rsid w:val="00F5324D"/>
    <w:rsid w:val="00F97CAF"/>
    <w:rsid w:val="00FA79B0"/>
    <w:rsid w:val="00FB0B52"/>
    <w:rsid w:val="00FF5900"/>
    <w:rsid w:val="00FF7BBB"/>
    <w:rsid w:val="1BF12406"/>
    <w:rsid w:val="356A7757"/>
    <w:rsid w:val="7F2E3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2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3"/>
    <w:semiHidden/>
    <w:unhideWhenUsed/>
    <w:qFormat/>
    <w:uiPriority w:val="99"/>
    <w:rPr>
      <w:b/>
      <w:bCs/>
    </w:rPr>
  </w:style>
  <w:style w:type="paragraph" w:styleId="8">
    <w:name w:val="Body Text"/>
    <w:basedOn w:val="1"/>
    <w:link w:val="11"/>
    <w:uiPriority w:val="0"/>
    <w:pPr>
      <w:jc w:val="both"/>
    </w:pPr>
    <w:rPr>
      <w:color w:val="auto"/>
      <w:szCs w:val="28"/>
      <w:lang w:val="uk-U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2">
    <w:name w:val="Текст примечания Знак"/>
    <w:basedOn w:val="2"/>
    <w:link w:val="6"/>
    <w:semiHidden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3">
    <w:name w:val="Тема примечания Знак"/>
    <w:basedOn w:val="12"/>
    <w:link w:val="7"/>
    <w:semiHidden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D4FD4-4AD2-48E5-AAE5-D72DFADA1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415</Words>
  <Characters>2371</Characters>
  <Lines>19</Lines>
  <Paragraphs>5</Paragraphs>
  <TotalTime>520</TotalTime>
  <ScaleCrop>false</ScaleCrop>
  <LinksUpToDate>false</LinksUpToDate>
  <CharactersWithSpaces>2781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2024-05-09T10:51:00Z</cp:lastPrinted>
  <dcterms:modified xsi:type="dcterms:W3CDTF">2024-05-13T08:34:49Z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653A5905129C4E77B8A60F93DA2CBB4D_13</vt:lpwstr>
  </property>
</Properties>
</file>