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333333"/>
          <w:sz w:val="27"/>
          <w:szCs w:val="27"/>
        </w:rPr>
      </w:pPr>
      <w:bookmarkStart w:id="0" w:name="_GoBack"/>
      <w:bookmarkEnd w:id="0"/>
      <w:r>
        <w:rPr>
          <w:color w:val="333333"/>
          <w:sz w:val="27"/>
          <w:szCs w:val="27"/>
        </w:rPr>
        <w:drawing>
          <wp:anchor distT="0" distB="0" distL="114300" distR="114300" simplePos="0" relativeHeight="251659264" behindDoc="0" locked="1" layoutInCell="1" allowOverlap="1">
            <wp:simplePos x="0" y="0"/>
            <wp:positionH relativeFrom="column">
              <wp:posOffset>2806065</wp:posOffset>
            </wp:positionH>
            <wp:positionV relativeFrom="page">
              <wp:posOffset>409575</wp:posOffset>
            </wp:positionV>
            <wp:extent cx="518160" cy="666750"/>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8160" cy="666750"/>
                    </a:xfrm>
                    <a:prstGeom prst="rect">
                      <a:avLst/>
                    </a:prstGeom>
                    <a:noFill/>
                    <a:ln>
                      <a:noFill/>
                    </a:ln>
                  </pic:spPr>
                </pic:pic>
              </a:graphicData>
            </a:graphic>
          </wp:anchor>
        </w:drawing>
      </w:r>
    </w:p>
    <w:p>
      <w:pPr>
        <w:shd w:val="clear" w:color="auto" w:fill="FFFFFF"/>
        <w:jc w:val="center"/>
        <w:rPr>
          <w:rStyle w:val="4"/>
          <w:sz w:val="28"/>
          <w:szCs w:val="28"/>
        </w:rPr>
      </w:pP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sz w:val="28"/>
          <w:szCs w:val="28"/>
          <w:lang w:val="uk-UA"/>
        </w:rPr>
      </w:pPr>
      <w:r>
        <w:rPr>
          <w:rStyle w:val="4"/>
          <w:sz w:val="28"/>
          <w:szCs w:val="28"/>
        </w:rPr>
        <w:t>КОНОТОПСЬКОГО РАЙОНУ СУМСЬКОЇ ОБЛАСТІ</w:t>
      </w:r>
    </w:p>
    <w:p>
      <w:pPr>
        <w:shd w:val="clear" w:color="auto" w:fill="FFFFFF"/>
        <w:jc w:val="center"/>
        <w:rPr>
          <w:sz w:val="28"/>
          <w:szCs w:val="28"/>
        </w:rPr>
      </w:pPr>
      <w:r>
        <w:rPr>
          <w:rStyle w:val="4"/>
          <w:sz w:val="28"/>
          <w:szCs w:val="28"/>
        </w:rPr>
        <w:t>ВОСЬМЕ</w:t>
      </w:r>
      <w:r>
        <w:rPr>
          <w:rStyle w:val="4"/>
          <w:sz w:val="28"/>
          <w:szCs w:val="28"/>
          <w:lang w:val="uk-UA"/>
        </w:rPr>
        <w:t xml:space="preserve"> </w:t>
      </w:r>
      <w:r>
        <w:rPr>
          <w:rStyle w:val="4"/>
          <w:sz w:val="28"/>
          <w:szCs w:val="28"/>
        </w:rPr>
        <w:t>СКЛИКАННЯ</w:t>
      </w:r>
    </w:p>
    <w:p>
      <w:pPr>
        <w:shd w:val="clear" w:color="auto" w:fill="FFFFFF"/>
        <w:jc w:val="center"/>
        <w:rPr>
          <w:sz w:val="28"/>
          <w:szCs w:val="28"/>
        </w:rPr>
      </w:pPr>
      <w:r>
        <w:rPr>
          <w:b/>
          <w:sz w:val="28"/>
          <w:szCs w:val="28"/>
          <w:lang w:val="uk-UA"/>
        </w:rPr>
        <w:t>П</w:t>
      </w:r>
      <w:r>
        <w:rPr>
          <w:b/>
          <w:sz w:val="28"/>
          <w:szCs w:val="28"/>
        </w:rPr>
        <w:t>`</w:t>
      </w:r>
      <w:r>
        <w:rPr>
          <w:b/>
          <w:sz w:val="28"/>
          <w:szCs w:val="28"/>
          <w:lang w:val="uk-UA"/>
        </w:rPr>
        <w:t>ЯТДЕСЯТ СЬОМА СЕСІЯ</w:t>
      </w:r>
    </w:p>
    <w:p>
      <w:pPr>
        <w:shd w:val="clear" w:color="auto" w:fill="FFFFFF"/>
        <w:jc w:val="center"/>
        <w:rPr>
          <w:sz w:val="28"/>
          <w:szCs w:val="28"/>
        </w:rPr>
      </w:pPr>
      <w:r>
        <w:rPr>
          <w:rStyle w:val="4"/>
          <w:sz w:val="28"/>
          <w:szCs w:val="28"/>
        </w:rPr>
        <w:t>РІШЕННЯ</w:t>
      </w:r>
    </w:p>
    <w:p>
      <w:pPr>
        <w:shd w:val="clear" w:color="auto" w:fill="FFFFFF"/>
        <w:jc w:val="center"/>
        <w:rPr>
          <w:bCs/>
          <w:lang w:val="uk-UA"/>
        </w:rPr>
      </w:pPr>
      <w:r>
        <w:rPr>
          <w:b/>
          <w:sz w:val="28"/>
          <w:szCs w:val="28"/>
        </w:rPr>
        <w:t> </w:t>
      </w:r>
      <w:r>
        <w:rPr>
          <w:bCs/>
          <w:lang w:val="uk-UA"/>
        </w:rPr>
        <w:t>Попівка</w:t>
      </w:r>
    </w:p>
    <w:p>
      <w:pPr>
        <w:rPr>
          <w:b/>
          <w:sz w:val="28"/>
          <w:szCs w:val="28"/>
          <w:lang w:val="uk-UA"/>
        </w:rPr>
      </w:pPr>
      <w:r>
        <w:rPr>
          <w:b/>
          <w:sz w:val="28"/>
          <w:szCs w:val="28"/>
          <w:lang w:val="uk-UA"/>
        </w:rPr>
        <w:t>03.04.2024</w:t>
      </w:r>
    </w:p>
    <w:p>
      <w:pPr>
        <w:rPr>
          <w:b/>
          <w:sz w:val="28"/>
          <w:szCs w:val="28"/>
          <w:lang w:val="uk-UA"/>
        </w:rPr>
      </w:pPr>
    </w:p>
    <w:p>
      <w:pPr>
        <w:ind w:firstLine="567"/>
        <w:jc w:val="both"/>
        <w:rPr>
          <w:b/>
          <w:sz w:val="28"/>
          <w:szCs w:val="28"/>
          <w:lang w:val="uk-UA"/>
        </w:rPr>
      </w:pPr>
      <w:r>
        <w:rPr>
          <w:b/>
          <w:sz w:val="28"/>
          <w:szCs w:val="28"/>
          <w:lang w:val="uk-UA"/>
        </w:rPr>
        <w:t>Про надання дозволу на придбання нерухомого майна (квартири) для забезпечення службовим  житлом лікарів Комунального некомерційного підприємства «Центр первинної медико-санітарної допомоги» Попівської сільської ради, в тому числі з числа внутрішньо-переміщених осіб та які здійснюють свою діяльність на території громади</w:t>
      </w:r>
    </w:p>
    <w:p>
      <w:pPr>
        <w:rPr>
          <w:b/>
          <w:sz w:val="27"/>
          <w:szCs w:val="27"/>
          <w:lang w:val="uk-UA"/>
        </w:rPr>
      </w:pPr>
    </w:p>
    <w:p>
      <w:pPr>
        <w:ind w:firstLine="567"/>
        <w:jc w:val="both"/>
        <w:rPr>
          <w:sz w:val="28"/>
          <w:szCs w:val="28"/>
          <w:lang w:val="uk-UA"/>
        </w:rPr>
      </w:pPr>
      <w:r>
        <w:rPr>
          <w:sz w:val="28"/>
          <w:szCs w:val="28"/>
          <w:lang w:val="uk-UA"/>
        </w:rPr>
        <w:t>Відповідно до статей 118, 119, 121 Житлового кодексу України, Цивільного кодексу України, статей 16, 26, 60 Закону України «Про місцеве самоврядування в Україні», Постанови Ради Міністрів Української РСР від 4 лютого 1988 р. № 37 «Про службові жилі приміщення», рішення Попівської сільської ради Конотопського району Сумської області  від 23.02.2024 «Про внесення змін до Положення про цільовий фонд Попівської сільської ради Конотопського району Сумської області та викладення його у новій редакції»,  договору про надання благодійної допомоги від 11.03.2024, укладеного між Товариством з обмеженою відповідальністю «БІО ЛАТ» та Попівською сільської радою Конотопського району Сумської області,</w:t>
      </w:r>
    </w:p>
    <w:p>
      <w:pPr>
        <w:ind w:firstLine="567"/>
        <w:jc w:val="both"/>
        <w:rPr>
          <w:sz w:val="28"/>
          <w:szCs w:val="28"/>
          <w:lang w:val="uk-UA"/>
        </w:rPr>
      </w:pPr>
      <w:r>
        <w:rPr>
          <w:sz w:val="28"/>
          <w:szCs w:val="28"/>
          <w:lang w:val="uk-UA"/>
        </w:rPr>
        <w:t>сільська рада вирішила:</w:t>
      </w:r>
    </w:p>
    <w:p>
      <w:pPr>
        <w:ind w:firstLine="567"/>
        <w:jc w:val="both"/>
        <w:rPr>
          <w:sz w:val="28"/>
          <w:szCs w:val="28"/>
          <w:lang w:val="uk-UA"/>
        </w:rPr>
      </w:pPr>
      <w:r>
        <w:rPr>
          <w:sz w:val="28"/>
          <w:szCs w:val="28"/>
          <w:lang w:val="uk-UA"/>
        </w:rPr>
        <w:t>1. Придбати у комунальну власність Попівської сільської ради Конотопського району Сумської області нерухоме майно (квартиру), за рахунок коштів отриманої благодійної допомоги, яка надійшла до цільового фонду Попівської сільської ради Конотопського району Сумської області від Товариства з обмеженою відповідальністю «БІО ЛАТ» на конкретно визначену мету, а саме для забезпечення службовим житлом лікарів Комунального некомерційного підприємства «Центр первинної медико-санітарної допомоги» Попівської сільської ради,</w:t>
      </w:r>
      <w:r>
        <w:rPr>
          <w:b/>
          <w:sz w:val="28"/>
          <w:szCs w:val="28"/>
          <w:lang w:val="uk-UA"/>
        </w:rPr>
        <w:t xml:space="preserve"> </w:t>
      </w:r>
      <w:r>
        <w:rPr>
          <w:bCs/>
          <w:sz w:val="28"/>
          <w:szCs w:val="28"/>
          <w:lang w:val="uk-UA"/>
        </w:rPr>
        <w:t>в тому числі з числа внутрішньо-переміщених осіб та які здійснюють свою діяльність на території громади.</w:t>
      </w:r>
    </w:p>
    <w:p>
      <w:pPr>
        <w:ind w:firstLine="567"/>
        <w:jc w:val="both"/>
        <w:rPr>
          <w:sz w:val="28"/>
          <w:szCs w:val="28"/>
          <w:lang w:val="uk-UA"/>
        </w:rPr>
      </w:pPr>
      <w:r>
        <w:rPr>
          <w:sz w:val="28"/>
          <w:szCs w:val="28"/>
          <w:lang w:val="uk-UA"/>
        </w:rPr>
        <w:t>2. Надати дозвіл головному розпоряднику коштів бюджету Попівської сільської територіальної громади апарату Попівської сільської ради Конотопського району Сумської області на придбання (купівлю) квартири на вторинному ринку нерухомого майна на території громади вартістю згідно з експертною оцінкою майна, здійснення інших витрат, пов`язаних із її придбанням в межах отриманої суми коштів 400000 (чотириста тисяч) гривень.</w:t>
      </w:r>
    </w:p>
    <w:p>
      <w:pPr>
        <w:ind w:firstLine="567"/>
        <w:jc w:val="both"/>
        <w:rPr>
          <w:sz w:val="28"/>
          <w:szCs w:val="28"/>
          <w:lang w:val="uk-UA"/>
        </w:rPr>
      </w:pPr>
      <w:r>
        <w:rPr>
          <w:sz w:val="28"/>
          <w:szCs w:val="28"/>
          <w:lang w:val="uk-UA"/>
        </w:rPr>
        <w:t>3. Внести нерухоме майно (квартиру) до переліку об`єктів комунальної власності Попівської сільської ради Конотопського району Сумської області для забезпечення службовим житлом лікарів Комунального некомерційного підприємства «Центр первинної медико-санітарної допомоги» Попівської сільської ради,</w:t>
      </w:r>
      <w:r>
        <w:rPr>
          <w:bCs/>
          <w:sz w:val="28"/>
          <w:szCs w:val="28"/>
          <w:lang w:val="uk-UA"/>
        </w:rPr>
        <w:t xml:space="preserve"> в тому числі з числа внутрішньо-переміщених осіб та які здійснюють свою діяльність на території громади</w:t>
      </w:r>
      <w:r>
        <w:rPr>
          <w:sz w:val="28"/>
          <w:szCs w:val="28"/>
          <w:lang w:val="uk-UA"/>
        </w:rPr>
        <w:t>.</w:t>
      </w:r>
    </w:p>
    <w:p>
      <w:pPr>
        <w:ind w:firstLine="567"/>
        <w:jc w:val="both"/>
        <w:rPr>
          <w:sz w:val="28"/>
          <w:szCs w:val="28"/>
          <w:lang w:val="uk-UA"/>
        </w:rPr>
      </w:pPr>
      <w:r>
        <w:rPr>
          <w:sz w:val="28"/>
          <w:szCs w:val="28"/>
          <w:lang w:val="uk-UA"/>
        </w:rPr>
        <w:t>4. Відділу бухгалтерського обліку, звітності та господарської діяльності апарату Попівської сільської ради Конотопського району Сумської області забезпечити процедуру публічної закупівлі нерухомого майна (квартири), перерахування коштів у безготівковій формі на рахунок продавця та зарахування придбаного нерухомого майна (квартири) на баланс органу місцевого самоврядування у порядку згідно чинного законодавства.</w:t>
      </w:r>
    </w:p>
    <w:p>
      <w:pPr>
        <w:ind w:firstLine="567"/>
        <w:jc w:val="both"/>
        <w:rPr>
          <w:sz w:val="28"/>
          <w:szCs w:val="28"/>
          <w:lang w:val="uk-UA"/>
        </w:rPr>
      </w:pPr>
      <w:r>
        <w:rPr>
          <w:sz w:val="28"/>
          <w:szCs w:val="28"/>
          <w:lang w:val="uk-UA"/>
        </w:rPr>
        <w:t>5. Уповноважити Попівського сільського голову Боярчука А.В. укласти та підписати нотаріальний договір купівлі-продажу.</w:t>
      </w:r>
    </w:p>
    <w:p>
      <w:pPr>
        <w:ind w:firstLine="567"/>
        <w:jc w:val="both"/>
        <w:rPr>
          <w:sz w:val="28"/>
          <w:szCs w:val="28"/>
          <w:lang w:val="uk-UA"/>
        </w:rPr>
      </w:pPr>
      <w:r>
        <w:rPr>
          <w:sz w:val="28"/>
          <w:szCs w:val="28"/>
          <w:lang w:val="uk-UA"/>
        </w:rPr>
        <w:t>6. Контроль за виконанням цього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 і заступника сільського голови з питань діяльності виконавчих органів ради.</w:t>
      </w:r>
    </w:p>
    <w:p>
      <w:pPr>
        <w:ind w:firstLine="708"/>
        <w:jc w:val="both"/>
        <w:rPr>
          <w:sz w:val="28"/>
          <w:szCs w:val="28"/>
          <w:lang w:val="uk-UA"/>
        </w:rPr>
      </w:pPr>
    </w:p>
    <w:p>
      <w:pPr>
        <w:ind w:firstLine="708"/>
        <w:jc w:val="both"/>
        <w:rPr>
          <w:sz w:val="28"/>
          <w:szCs w:val="28"/>
          <w:lang w:val="uk-UA"/>
        </w:rPr>
      </w:pPr>
    </w:p>
    <w:p>
      <w:pPr>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 xml:space="preserve">                                   Анатолій БОЯРЧУК</w:t>
      </w: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
          <w:sz w:val="28"/>
          <w:szCs w:val="28"/>
          <w:lang w:val="uk-UA"/>
        </w:rPr>
      </w:pPr>
    </w:p>
    <w:p>
      <w:pPr>
        <w:rPr>
          <w:bCs/>
          <w:sz w:val="20"/>
          <w:szCs w:val="20"/>
          <w:lang w:val="uk-UA"/>
        </w:rPr>
      </w:pPr>
    </w:p>
    <w:p>
      <w:pPr>
        <w:rPr>
          <w:bCs/>
          <w:sz w:val="20"/>
          <w:szCs w:val="20"/>
          <w:lang w:val="uk-UA"/>
        </w:rPr>
      </w:pPr>
      <w:r>
        <w:rPr>
          <w:bCs/>
          <w:sz w:val="20"/>
          <w:szCs w:val="20"/>
          <w:lang w:val="uk-UA"/>
        </w:rPr>
        <w:t>Лариса КОВТУН</w:t>
      </w:r>
    </w:p>
    <w:p>
      <w:pPr>
        <w:rPr>
          <w:sz w:val="20"/>
          <w:szCs w:val="20"/>
          <w:lang w:val="uk-UA"/>
        </w:rPr>
      </w:pPr>
      <w:r>
        <w:rPr>
          <w:sz w:val="20"/>
          <w:szCs w:val="20"/>
          <w:lang w:val="uk-UA"/>
        </w:rPr>
        <w:t>Наталія КОТОК</w:t>
      </w:r>
    </w:p>
    <w:p>
      <w:pPr>
        <w:jc w:val="both"/>
        <w:rPr>
          <w:sz w:val="20"/>
          <w:szCs w:val="20"/>
          <w:lang w:val="uk-UA"/>
        </w:rPr>
      </w:pPr>
      <w:r>
        <w:rPr>
          <w:sz w:val="20"/>
          <w:szCs w:val="20"/>
          <w:lang w:val="uk-UA"/>
        </w:rPr>
        <w:t>Надіслати: до протоколу -1, відділу бухгалтерського обліку, звітності та господарської діяльності апарату Попівської сільської ради  - 1, управлінню фінансів та економіки Попівської сільської ради - 1, постійній комісії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 – 1, заступника сільського голови з питань діяльності виконавчих органів ради Клігунову І.В. – 1.</w:t>
      </w:r>
    </w:p>
    <w:sectPr>
      <w:headerReference r:id="rId5" w:type="default"/>
      <w:pgSz w:w="11906" w:h="16838"/>
      <w:pgMar w:top="1134" w:right="567"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2150901"/>
      <w:docPartObj>
        <w:docPartGallery w:val="AutoText"/>
      </w:docPartObj>
    </w:sdtPr>
    <w:sdtEndPr>
      <w:rPr>
        <w:sz w:val="28"/>
        <w:szCs w:val="28"/>
      </w:rPr>
    </w:sdtEndPr>
    <w:sdtContent>
      <w:p>
        <w:pPr>
          <w:pStyle w:val="6"/>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2</w:t>
        </w:r>
        <w:r>
          <w:rPr>
            <w:sz w:val="28"/>
            <w:szCs w:val="28"/>
          </w:rPr>
          <w:fldChar w:fldCharType="end"/>
        </w:r>
      </w:p>
    </w:sdtContent>
  </w:sdt>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BB"/>
    <w:rsid w:val="00004CFD"/>
    <w:rsid w:val="0001289E"/>
    <w:rsid w:val="00025E19"/>
    <w:rsid w:val="0002684E"/>
    <w:rsid w:val="0004560E"/>
    <w:rsid w:val="000838E7"/>
    <w:rsid w:val="000A19A5"/>
    <w:rsid w:val="000A61C7"/>
    <w:rsid w:val="000B36E7"/>
    <w:rsid w:val="000B6C47"/>
    <w:rsid w:val="000C0B26"/>
    <w:rsid w:val="000C586F"/>
    <w:rsid w:val="000D0AEE"/>
    <w:rsid w:val="000E0069"/>
    <w:rsid w:val="0010087C"/>
    <w:rsid w:val="001050BB"/>
    <w:rsid w:val="00137654"/>
    <w:rsid w:val="0015411C"/>
    <w:rsid w:val="00162A01"/>
    <w:rsid w:val="00167515"/>
    <w:rsid w:val="00190E9B"/>
    <w:rsid w:val="00191227"/>
    <w:rsid w:val="001E6607"/>
    <w:rsid w:val="00226DD6"/>
    <w:rsid w:val="00227B6D"/>
    <w:rsid w:val="00235D4A"/>
    <w:rsid w:val="0024037A"/>
    <w:rsid w:val="00254664"/>
    <w:rsid w:val="002710A1"/>
    <w:rsid w:val="00281504"/>
    <w:rsid w:val="00284083"/>
    <w:rsid w:val="002A30D0"/>
    <w:rsid w:val="002F5745"/>
    <w:rsid w:val="00306C90"/>
    <w:rsid w:val="00312BE9"/>
    <w:rsid w:val="00325DB3"/>
    <w:rsid w:val="00333CFC"/>
    <w:rsid w:val="003367CB"/>
    <w:rsid w:val="00361CB1"/>
    <w:rsid w:val="00366057"/>
    <w:rsid w:val="00386B69"/>
    <w:rsid w:val="00386FA6"/>
    <w:rsid w:val="003D1662"/>
    <w:rsid w:val="0042650B"/>
    <w:rsid w:val="00435BF8"/>
    <w:rsid w:val="00437D1C"/>
    <w:rsid w:val="00444B40"/>
    <w:rsid w:val="00461E20"/>
    <w:rsid w:val="00492278"/>
    <w:rsid w:val="004A0ABB"/>
    <w:rsid w:val="004C0654"/>
    <w:rsid w:val="004D68EC"/>
    <w:rsid w:val="004E49CA"/>
    <w:rsid w:val="004F7D53"/>
    <w:rsid w:val="00501777"/>
    <w:rsid w:val="00517503"/>
    <w:rsid w:val="00527ABD"/>
    <w:rsid w:val="00530A5F"/>
    <w:rsid w:val="00536410"/>
    <w:rsid w:val="00571072"/>
    <w:rsid w:val="00576211"/>
    <w:rsid w:val="005A2125"/>
    <w:rsid w:val="005A2765"/>
    <w:rsid w:val="005E0AA9"/>
    <w:rsid w:val="00610956"/>
    <w:rsid w:val="00617397"/>
    <w:rsid w:val="006246BE"/>
    <w:rsid w:val="00663512"/>
    <w:rsid w:val="00673B76"/>
    <w:rsid w:val="006B04E9"/>
    <w:rsid w:val="006B46F3"/>
    <w:rsid w:val="006B556E"/>
    <w:rsid w:val="006C31DD"/>
    <w:rsid w:val="006C481D"/>
    <w:rsid w:val="006E73E0"/>
    <w:rsid w:val="006F6E87"/>
    <w:rsid w:val="007517F1"/>
    <w:rsid w:val="00753940"/>
    <w:rsid w:val="00763B78"/>
    <w:rsid w:val="0078015B"/>
    <w:rsid w:val="0078348A"/>
    <w:rsid w:val="00790549"/>
    <w:rsid w:val="0079334A"/>
    <w:rsid w:val="007939C4"/>
    <w:rsid w:val="007C6CCA"/>
    <w:rsid w:val="007D08FB"/>
    <w:rsid w:val="007F2F44"/>
    <w:rsid w:val="007F4EF8"/>
    <w:rsid w:val="0080462E"/>
    <w:rsid w:val="0081556C"/>
    <w:rsid w:val="008172AF"/>
    <w:rsid w:val="008312A3"/>
    <w:rsid w:val="008461FB"/>
    <w:rsid w:val="00866CFF"/>
    <w:rsid w:val="00882BA9"/>
    <w:rsid w:val="00891BD9"/>
    <w:rsid w:val="008A1A0E"/>
    <w:rsid w:val="008A2F46"/>
    <w:rsid w:val="008B01DC"/>
    <w:rsid w:val="008C6289"/>
    <w:rsid w:val="008D3F53"/>
    <w:rsid w:val="0091464A"/>
    <w:rsid w:val="00936E67"/>
    <w:rsid w:val="009610D5"/>
    <w:rsid w:val="00963B72"/>
    <w:rsid w:val="00963D44"/>
    <w:rsid w:val="009B48F6"/>
    <w:rsid w:val="009D13EE"/>
    <w:rsid w:val="009E3F79"/>
    <w:rsid w:val="00A02DF8"/>
    <w:rsid w:val="00A13443"/>
    <w:rsid w:val="00A17C89"/>
    <w:rsid w:val="00A20A33"/>
    <w:rsid w:val="00A24E97"/>
    <w:rsid w:val="00A6285D"/>
    <w:rsid w:val="00A72A10"/>
    <w:rsid w:val="00A72C5F"/>
    <w:rsid w:val="00A86E55"/>
    <w:rsid w:val="00AB03D2"/>
    <w:rsid w:val="00AB290F"/>
    <w:rsid w:val="00AC1619"/>
    <w:rsid w:val="00AD3D14"/>
    <w:rsid w:val="00AF58CB"/>
    <w:rsid w:val="00B06C47"/>
    <w:rsid w:val="00B178CC"/>
    <w:rsid w:val="00B256AE"/>
    <w:rsid w:val="00B31E41"/>
    <w:rsid w:val="00B36BB9"/>
    <w:rsid w:val="00B5789C"/>
    <w:rsid w:val="00BE5591"/>
    <w:rsid w:val="00BF1E83"/>
    <w:rsid w:val="00C0120F"/>
    <w:rsid w:val="00C42108"/>
    <w:rsid w:val="00C428E9"/>
    <w:rsid w:val="00C431EA"/>
    <w:rsid w:val="00C47ACF"/>
    <w:rsid w:val="00C72200"/>
    <w:rsid w:val="00C7534C"/>
    <w:rsid w:val="00C86EFC"/>
    <w:rsid w:val="00C92CD2"/>
    <w:rsid w:val="00CA08B4"/>
    <w:rsid w:val="00CE66B9"/>
    <w:rsid w:val="00CF4398"/>
    <w:rsid w:val="00CF77F8"/>
    <w:rsid w:val="00D60F16"/>
    <w:rsid w:val="00D61220"/>
    <w:rsid w:val="00DC135E"/>
    <w:rsid w:val="00DD56FB"/>
    <w:rsid w:val="00E34225"/>
    <w:rsid w:val="00E47408"/>
    <w:rsid w:val="00E86BFB"/>
    <w:rsid w:val="00EB4263"/>
    <w:rsid w:val="00EE4225"/>
    <w:rsid w:val="00EF3455"/>
    <w:rsid w:val="00EF553D"/>
    <w:rsid w:val="00F1106E"/>
    <w:rsid w:val="00F2075D"/>
    <w:rsid w:val="00F4075B"/>
    <w:rsid w:val="00F55626"/>
    <w:rsid w:val="00F73C2D"/>
    <w:rsid w:val="00F81F21"/>
    <w:rsid w:val="00F91428"/>
    <w:rsid w:val="00FB1BEF"/>
    <w:rsid w:val="00FB5C89"/>
    <w:rsid w:val="00FC05B0"/>
    <w:rsid w:val="00FD4386"/>
    <w:rsid w:val="00FE4836"/>
    <w:rsid w:val="00FF572B"/>
    <w:rsid w:val="00FF6E63"/>
    <w:rsid w:val="30F56B1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9"/>
    <w:semiHidden/>
    <w:unhideWhenUsed/>
    <w:qFormat/>
    <w:uiPriority w:val="99"/>
    <w:rPr>
      <w:rFonts w:ascii="Segoe UI" w:hAnsi="Segoe UI" w:cs="Segoe UI"/>
      <w:sz w:val="18"/>
      <w:szCs w:val="18"/>
    </w:rPr>
  </w:style>
  <w:style w:type="paragraph" w:styleId="6">
    <w:name w:val="header"/>
    <w:basedOn w:val="1"/>
    <w:link w:val="10"/>
    <w:unhideWhenUsed/>
    <w:qFormat/>
    <w:uiPriority w:val="99"/>
    <w:pPr>
      <w:tabs>
        <w:tab w:val="center" w:pos="4677"/>
        <w:tab w:val="right" w:pos="9355"/>
      </w:tabs>
    </w:pPr>
  </w:style>
  <w:style w:type="paragraph" w:styleId="7">
    <w:name w:val="footer"/>
    <w:basedOn w:val="1"/>
    <w:link w:val="11"/>
    <w:unhideWhenUsed/>
    <w:uiPriority w:val="99"/>
    <w:pPr>
      <w:tabs>
        <w:tab w:val="center" w:pos="4677"/>
        <w:tab w:val="right" w:pos="9355"/>
      </w:tabs>
    </w:pPr>
  </w:style>
  <w:style w:type="paragraph" w:styleId="8">
    <w:name w:val="List Paragraph"/>
    <w:basedOn w:val="1"/>
    <w:qFormat/>
    <w:uiPriority w:val="34"/>
    <w:pPr>
      <w:ind w:left="720"/>
      <w:contextualSpacing/>
    </w:pPr>
  </w:style>
  <w:style w:type="character" w:customStyle="1" w:styleId="9">
    <w:name w:val="Текст у виносці Знак"/>
    <w:basedOn w:val="2"/>
    <w:link w:val="5"/>
    <w:semiHidden/>
    <w:uiPriority w:val="99"/>
    <w:rPr>
      <w:rFonts w:ascii="Segoe UI" w:hAnsi="Segoe UI" w:eastAsia="Times New Roman" w:cs="Segoe UI"/>
      <w:sz w:val="18"/>
      <w:szCs w:val="18"/>
      <w:lang w:eastAsia="ru-RU"/>
    </w:rPr>
  </w:style>
  <w:style w:type="character" w:customStyle="1" w:styleId="10">
    <w:name w:val="Верхній колонтитул Знак"/>
    <w:basedOn w:val="2"/>
    <w:link w:val="6"/>
    <w:qFormat/>
    <w:uiPriority w:val="99"/>
    <w:rPr>
      <w:rFonts w:ascii="Times New Roman" w:hAnsi="Times New Roman" w:eastAsia="Times New Roman" w:cs="Times New Roman"/>
      <w:sz w:val="24"/>
      <w:szCs w:val="24"/>
      <w:lang w:eastAsia="ru-RU"/>
    </w:rPr>
  </w:style>
  <w:style w:type="character" w:customStyle="1" w:styleId="11">
    <w:name w:val="Нижній колонтитул Знак"/>
    <w:basedOn w:val="2"/>
    <w:link w:val="7"/>
    <w:qFormat/>
    <w:uiPriority w:val="99"/>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CB299-5122-4E5D-A73B-0208650AEE54}">
  <ds:schemaRefs/>
</ds:datastoreItem>
</file>

<file path=docProps/app.xml><?xml version="1.0" encoding="utf-8"?>
<Properties xmlns="http://schemas.openxmlformats.org/officeDocument/2006/extended-properties" xmlns:vt="http://schemas.openxmlformats.org/officeDocument/2006/docPropsVTypes">
  <Template>Normal</Template>
  <Pages>2</Pages>
  <Words>608</Words>
  <Characters>3472</Characters>
  <Lines>28</Lines>
  <Paragraphs>8</Paragraphs>
  <TotalTime>428</TotalTime>
  <ScaleCrop>false</ScaleCrop>
  <LinksUpToDate>false</LinksUpToDate>
  <CharactersWithSpaces>4072</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2022-11-25T08:47:00Z</dcterms:created>
  <dc:creator>Пользователь Windows</dc:creator>
  <cp:lastModifiedBy>Галина Шкареда</cp:lastModifiedBy>
  <cp:lastPrinted>2024-03-19T10:46:00Z</cp:lastPrinted>
  <dcterms:modified xsi:type="dcterms:W3CDTF">2024-04-08T08:21:35Z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3B0F3375FBB34EECBE4D7DCB43E15D3B_13</vt:lpwstr>
  </property>
</Properties>
</file>