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32" w:rsidRDefault="00D336BE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:rsidR="00306732" w:rsidRDefault="00D336BE">
      <w:pPr>
        <w:jc w:val="center"/>
        <w:rPr>
          <w:rStyle w:val="a5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a5"/>
          <w:bCs/>
          <w:sz w:val="28"/>
          <w:szCs w:val="28"/>
        </w:rPr>
        <w:t>ВИКОНАВЧИЙ КОМІТЕТ</w:t>
      </w:r>
    </w:p>
    <w:p w:rsidR="00306732" w:rsidRDefault="00D336BE">
      <w:pPr>
        <w:shd w:val="clear" w:color="auto" w:fill="FFFFFF"/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ПОПІВСЬКА СІЛЬСЬКА РАДА</w:t>
      </w:r>
    </w:p>
    <w:p w:rsidR="00306732" w:rsidRDefault="00D336BE">
      <w:pPr>
        <w:shd w:val="clear" w:color="auto" w:fill="FFFFFF"/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КОНОТОПСЬКОГО РАЙОНУ СУМСЬКОЇ ОБЛАСТІ</w:t>
      </w:r>
    </w:p>
    <w:p w:rsidR="00306732" w:rsidRDefault="00D336BE">
      <w:pPr>
        <w:shd w:val="clear" w:color="auto" w:fill="FFFFFF"/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 xml:space="preserve"> </w:t>
      </w:r>
    </w:p>
    <w:p w:rsidR="00306732" w:rsidRDefault="00D336BE">
      <w:pPr>
        <w:shd w:val="clear" w:color="auto" w:fill="FFFFFF"/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 xml:space="preserve">РІШЕННЯ № </w:t>
      </w:r>
      <w:r>
        <w:rPr>
          <w:rStyle w:val="a5"/>
          <w:bCs/>
          <w:sz w:val="28"/>
          <w:szCs w:val="28"/>
        </w:rPr>
        <w:t>119</w:t>
      </w:r>
    </w:p>
    <w:p w:rsidR="00306732" w:rsidRDefault="00306732">
      <w:pPr>
        <w:rPr>
          <w:sz w:val="28"/>
          <w:szCs w:val="28"/>
        </w:rPr>
      </w:pPr>
    </w:p>
    <w:p w:rsidR="00306732" w:rsidRDefault="00D336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23.05.2024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с. </w:t>
      </w:r>
      <w:proofErr w:type="spellStart"/>
      <w:r>
        <w:rPr>
          <w:b/>
          <w:sz w:val="28"/>
          <w:szCs w:val="28"/>
        </w:rPr>
        <w:t>Попівка</w:t>
      </w:r>
      <w:proofErr w:type="spellEnd"/>
    </w:p>
    <w:p w:rsidR="00306732" w:rsidRDefault="00306732">
      <w:pPr>
        <w:rPr>
          <w:sz w:val="28"/>
          <w:szCs w:val="28"/>
        </w:rPr>
      </w:pPr>
    </w:p>
    <w:p w:rsidR="00306732" w:rsidRDefault="00D336BE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:rsidR="00306732" w:rsidRDefault="00306732">
      <w:pPr>
        <w:jc w:val="both"/>
        <w:rPr>
          <w:color w:val="000000"/>
          <w:sz w:val="28"/>
          <w:szCs w:val="28"/>
          <w:lang w:eastAsia="uk-UA"/>
        </w:rPr>
      </w:pPr>
    </w:p>
    <w:p w:rsidR="00306732" w:rsidRDefault="00D336BE">
      <w:pPr>
        <w:ind w:firstLine="567"/>
        <w:jc w:val="both"/>
        <w:rPr>
          <w:sz w:val="28"/>
          <w:szCs w:val="28"/>
        </w:rPr>
      </w:pP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Розглянувши заяву </w:t>
      </w:r>
      <w:r w:rsidRPr="00D336BE">
        <w:rPr>
          <w:rFonts w:eastAsia="TimesNewRomanPSMT"/>
          <w:color w:val="000000"/>
          <w:sz w:val="28"/>
          <w:szCs w:val="28"/>
          <w:lang w:eastAsia="zh-CN" w:bidi="ar"/>
        </w:rPr>
        <w:t>----------------------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 щодо взяття його  на квартирний облік, </w:t>
      </w:r>
      <w:r>
        <w:rPr>
          <w:sz w:val="28"/>
          <w:szCs w:val="28"/>
        </w:rPr>
        <w:t>як учасника бойових дій,  який отримав поране</w:t>
      </w:r>
      <w:r>
        <w:rPr>
          <w:sz w:val="28"/>
          <w:szCs w:val="28"/>
        </w:rPr>
        <w:t>ння під час виконання бойового завдання при захисті Батьківщини, що кваліфікується, як тяжке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, та надані ним документи, а саме: </w:t>
      </w:r>
      <w:r>
        <w:rPr>
          <w:sz w:val="28"/>
          <w:szCs w:val="28"/>
        </w:rPr>
        <w:t>копію паспорту та ідентифікаційного коду; копію посвідчення учасника бойових дій серія УБД №290956; копію військового квитка АВ 2</w:t>
      </w:r>
      <w:r>
        <w:rPr>
          <w:sz w:val="28"/>
          <w:szCs w:val="28"/>
        </w:rPr>
        <w:t xml:space="preserve">23166; інформацію з Державного реєстру речових прав на нерухоме майно №377103850 від 03.05.2024 відповідно до якої у </w:t>
      </w:r>
      <w:r w:rsidRPr="00D336BE">
        <w:rPr>
          <w:sz w:val="28"/>
          <w:szCs w:val="28"/>
        </w:rPr>
        <w:t>-----------------------</w:t>
      </w:r>
      <w:r>
        <w:rPr>
          <w:sz w:val="28"/>
          <w:szCs w:val="28"/>
        </w:rPr>
        <w:t xml:space="preserve"> відсутнє право власності на житлове приміщення; витяг з реєстру територіальної громади № 2024/004633420 від</w:t>
      </w:r>
      <w:r>
        <w:rPr>
          <w:sz w:val="28"/>
          <w:szCs w:val="28"/>
        </w:rPr>
        <w:t xml:space="preserve">повідно до якого </w:t>
      </w:r>
      <w:r w:rsidRPr="00D336BE">
        <w:rPr>
          <w:sz w:val="28"/>
          <w:szCs w:val="28"/>
        </w:rPr>
        <w:t>--------------------------------</w:t>
      </w:r>
      <w:r>
        <w:rPr>
          <w:sz w:val="28"/>
          <w:szCs w:val="28"/>
        </w:rPr>
        <w:t xml:space="preserve"> зареєстрований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Pr="00D336BE">
        <w:rPr>
          <w:sz w:val="28"/>
          <w:szCs w:val="28"/>
        </w:rPr>
        <w:t>----------------------------</w:t>
      </w:r>
      <w:r>
        <w:rPr>
          <w:sz w:val="28"/>
          <w:szCs w:val="28"/>
        </w:rPr>
        <w:t xml:space="preserve">, село Пекарі, Конотопський район, Сумська область; довідку про склад сім’ї №09-16.5/19 від02.05.2024; довідку №09-16.5/20 від 08.05.2024, </w:t>
      </w:r>
      <w:r>
        <w:rPr>
          <w:sz w:val="28"/>
          <w:szCs w:val="28"/>
        </w:rPr>
        <w:t xml:space="preserve">видана </w:t>
      </w:r>
      <w:proofErr w:type="spellStart"/>
      <w:r>
        <w:rPr>
          <w:sz w:val="28"/>
          <w:szCs w:val="28"/>
        </w:rPr>
        <w:t>Юрівським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старостинським</w:t>
      </w:r>
      <w:proofErr w:type="spellEnd"/>
      <w:r>
        <w:rPr>
          <w:sz w:val="28"/>
          <w:szCs w:val="28"/>
        </w:rPr>
        <w:t xml:space="preserve"> округом, про те, що житловий будинок,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</w:t>
      </w:r>
      <w:r w:rsidRPr="00D336BE">
        <w:rPr>
          <w:sz w:val="28"/>
          <w:szCs w:val="28"/>
        </w:rPr>
        <w:t>-------------------------------</w:t>
      </w:r>
      <w:r>
        <w:rPr>
          <w:sz w:val="28"/>
          <w:szCs w:val="28"/>
        </w:rPr>
        <w:t xml:space="preserve"> с. Пекарі, Конотопського району, Сумської області належить </w:t>
      </w:r>
      <w:r w:rsidRPr="00D336BE">
        <w:rPr>
          <w:sz w:val="28"/>
          <w:szCs w:val="28"/>
        </w:rPr>
        <w:t>-----------------------</w:t>
      </w:r>
      <w:r>
        <w:rPr>
          <w:sz w:val="28"/>
          <w:szCs w:val="28"/>
        </w:rPr>
        <w:t xml:space="preserve"> та в даному господарстві зареєстровано 5 осіб; дов</w:t>
      </w:r>
      <w:r>
        <w:rPr>
          <w:sz w:val="28"/>
          <w:szCs w:val="28"/>
        </w:rPr>
        <w:t xml:space="preserve">ідку №09-16.5/18, видана </w:t>
      </w:r>
      <w:proofErr w:type="spellStart"/>
      <w:r>
        <w:rPr>
          <w:sz w:val="28"/>
          <w:szCs w:val="28"/>
        </w:rPr>
        <w:t>Юрівським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старостинським</w:t>
      </w:r>
      <w:proofErr w:type="spellEnd"/>
      <w:r>
        <w:rPr>
          <w:sz w:val="28"/>
          <w:szCs w:val="28"/>
        </w:rPr>
        <w:t xml:space="preserve"> округом, відповідно до якої  </w:t>
      </w:r>
      <w:r w:rsidRPr="00D336BE">
        <w:rPr>
          <w:sz w:val="28"/>
          <w:szCs w:val="28"/>
        </w:rPr>
        <w:t>-----------------------</w:t>
      </w:r>
      <w:r>
        <w:rPr>
          <w:sz w:val="28"/>
          <w:szCs w:val="28"/>
        </w:rPr>
        <w:t xml:space="preserve"> зареєстрований в господарстві свого діда </w:t>
      </w:r>
      <w:r w:rsidRPr="00D336BE">
        <w:rPr>
          <w:sz w:val="28"/>
          <w:szCs w:val="28"/>
        </w:rPr>
        <w:t>-------------------------</w:t>
      </w:r>
      <w:r>
        <w:rPr>
          <w:sz w:val="28"/>
          <w:szCs w:val="28"/>
        </w:rPr>
        <w:t>, але фактично не проживає; копію первинної медичної картки  форма №100 від 05.09</w:t>
      </w:r>
      <w:r>
        <w:rPr>
          <w:sz w:val="28"/>
          <w:szCs w:val="28"/>
        </w:rPr>
        <w:t>.2023; копію медичної картки №1123 форма №300 від 05.09.2023; копію виписки із медичної карти № 15221від 08.09.2023; копію виписки із медичної карти №3774 від 20.09.2023; копію довідки №1059/01-13/1а від 19.09.2023; копію довідки №1064/01-13/1а від 20.09.2</w:t>
      </w:r>
      <w:r>
        <w:rPr>
          <w:sz w:val="28"/>
          <w:szCs w:val="28"/>
        </w:rPr>
        <w:t xml:space="preserve">023; копію довідки про обставини травми №82 від 19.10.2023; копію виписки із медичної карти №3943 від 04.10.2023; копію довідки військово-лікарської комісії №291 від 04.10.2023; копію довідки військово-лікарської комісії №152 від 01.11.2023; копію довідки </w:t>
      </w:r>
      <w:r>
        <w:rPr>
          <w:sz w:val="28"/>
          <w:szCs w:val="28"/>
        </w:rPr>
        <w:t>про безпосередню участь особи у заходах, необхідних для забезпечення оборони України №12964 від 06.11.2023; копію довідки військово-лікарської комісії №312 від 01.12.2023; копію довідки військово-лікарської комісії №1101 від 12.02.2024; копію довідки ДП «К</w:t>
      </w:r>
      <w:r>
        <w:rPr>
          <w:sz w:val="28"/>
          <w:szCs w:val="28"/>
        </w:rPr>
        <w:t>лінічний санаторій «</w:t>
      </w:r>
      <w:proofErr w:type="spellStart"/>
      <w:r>
        <w:rPr>
          <w:sz w:val="28"/>
          <w:szCs w:val="28"/>
        </w:rPr>
        <w:t>Роща</w:t>
      </w:r>
      <w:proofErr w:type="spellEnd"/>
      <w:r>
        <w:rPr>
          <w:sz w:val="28"/>
          <w:szCs w:val="28"/>
        </w:rPr>
        <w:t xml:space="preserve">» від 07.03.2024; копію виписки із медичної карти №2148 від 23.02.2024; копію довідки військово-лікарської комісії №1398 від 23.02.2024, 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керуючись </w:t>
      </w:r>
      <w:proofErr w:type="spellStart"/>
      <w:r>
        <w:rPr>
          <w:sz w:val="28"/>
          <w:szCs w:val="28"/>
        </w:rPr>
        <w:t>статею</w:t>
      </w:r>
      <w:proofErr w:type="spellEnd"/>
      <w:r>
        <w:rPr>
          <w:sz w:val="28"/>
          <w:szCs w:val="28"/>
        </w:rPr>
        <w:t xml:space="preserve"> 39 Житлового кодексу України, Правилами обліку  громадян, які потребують  полі</w:t>
      </w:r>
      <w:r>
        <w:rPr>
          <w:sz w:val="28"/>
          <w:szCs w:val="28"/>
        </w:rPr>
        <w:t xml:space="preserve">пшення  житлових умов і надання їм житлових приміщень в Українській </w:t>
      </w:r>
      <w:r>
        <w:rPr>
          <w:sz w:val="28"/>
          <w:szCs w:val="28"/>
        </w:rPr>
        <w:lastRenderedPageBreak/>
        <w:t xml:space="preserve">РСР, затверджених постановою Ради Міністрів Української 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 470 </w:t>
      </w:r>
      <w:r>
        <w:rPr>
          <w:sz w:val="28"/>
          <w:szCs w:val="28"/>
        </w:rPr>
        <w:t>від 11 грудня 1984 р., положенням «Про квартирний облік при виконавчому комітеті Попівської сільської ради К</w:t>
      </w:r>
      <w:r>
        <w:rPr>
          <w:sz w:val="28"/>
          <w:szCs w:val="28"/>
        </w:rPr>
        <w:t>онотопського району Сумської області», затвердженим рішенням сьомої сесії Попівської сільської ради восьмого скликання від 11.03.2021р., п.14 ст. 12 Законом України «Про статус ветеранів війни, гарантії їх соціального захисту», Протоколом №19 від 20.05.202</w:t>
      </w:r>
      <w:r>
        <w:rPr>
          <w:sz w:val="28"/>
          <w:szCs w:val="28"/>
        </w:rPr>
        <w:t xml:space="preserve">4 засідання громадської комісії з житлових питань, </w:t>
      </w:r>
      <w:r>
        <w:rPr>
          <w:rFonts w:eastAsia="TimesNewRomanPSMT"/>
          <w:color w:val="000000"/>
          <w:sz w:val="28"/>
          <w:szCs w:val="28"/>
          <w:lang w:eastAsia="zh-CN" w:bidi="ar"/>
        </w:rPr>
        <w:t>статтями</w:t>
      </w:r>
      <w:r>
        <w:rPr>
          <w:sz w:val="28"/>
          <w:szCs w:val="28"/>
        </w:rPr>
        <w:t xml:space="preserve"> 30, 52 Закону України «Про місцеве самоврядування в Україні»,  </w:t>
      </w:r>
    </w:p>
    <w:p w:rsidR="00306732" w:rsidRDefault="00D33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:rsidR="00306732" w:rsidRDefault="00D33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Взяти на квартирний облік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 </w:t>
      </w:r>
      <w:r>
        <w:rPr>
          <w:sz w:val="28"/>
          <w:szCs w:val="28"/>
          <w:lang w:val="ru-RU"/>
        </w:rPr>
        <w:t>-------------------------------------</w:t>
      </w:r>
      <w:r>
        <w:rPr>
          <w:sz w:val="28"/>
          <w:szCs w:val="28"/>
        </w:rPr>
        <w:t>року народження, як учасника бойових дій.</w:t>
      </w:r>
    </w:p>
    <w:p w:rsidR="00306732" w:rsidRDefault="00D33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2. Включити </w:t>
      </w:r>
      <w:r>
        <w:rPr>
          <w:sz w:val="28"/>
          <w:szCs w:val="28"/>
          <w:lang w:val="ru-RU"/>
        </w:rPr>
        <w:t>----------------------------</w:t>
      </w:r>
      <w:r>
        <w:rPr>
          <w:sz w:val="28"/>
          <w:szCs w:val="28"/>
          <w:lang w:eastAsia="uk-UA"/>
        </w:rPr>
        <w:t xml:space="preserve"> до списку громадян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які мають першочергове право на отримання житла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області, як </w:t>
      </w:r>
      <w:r>
        <w:rPr>
          <w:sz w:val="28"/>
          <w:szCs w:val="28"/>
        </w:rPr>
        <w:t>учасника бойових дій.</w:t>
      </w:r>
    </w:p>
    <w:p w:rsidR="00306732" w:rsidRDefault="00D336BE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3.  </w:t>
      </w:r>
      <w:proofErr w:type="spellStart"/>
      <w:r>
        <w:rPr>
          <w:sz w:val="28"/>
          <w:szCs w:val="28"/>
        </w:rPr>
        <w:t>Забов’язати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--------------------------------</w:t>
      </w:r>
      <w:bookmarkStart w:id="0" w:name="_GoBack"/>
      <w:bookmarkEnd w:id="0"/>
      <w:r>
        <w:rPr>
          <w:sz w:val="28"/>
          <w:szCs w:val="28"/>
        </w:rPr>
        <w:t xml:space="preserve"> в разі змін власних облікових даних  - повідо</w:t>
      </w:r>
      <w:r>
        <w:rPr>
          <w:sz w:val="28"/>
          <w:szCs w:val="28"/>
        </w:rPr>
        <w:t xml:space="preserve">мляти виконавчий комітет Попівської сільської ради протягом 30 календарних днів з моменту їх настання. </w:t>
      </w:r>
    </w:p>
    <w:p w:rsidR="00306732" w:rsidRDefault="00D336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:rsidR="00306732" w:rsidRDefault="0030673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06732" w:rsidRDefault="00306732">
      <w:pPr>
        <w:jc w:val="both"/>
        <w:rPr>
          <w:rFonts w:eastAsia="TimesNewRomanPSMT"/>
          <w:color w:val="000000"/>
          <w:sz w:val="28"/>
          <w:szCs w:val="28"/>
          <w:lang w:eastAsia="zh-CN" w:bidi="ar"/>
        </w:rPr>
      </w:pPr>
    </w:p>
    <w:p w:rsidR="00306732" w:rsidRDefault="00D336BE"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/>
          <w:bCs/>
          <w:sz w:val="30"/>
          <w:lang w:eastAsia="uk-UA"/>
        </w:rPr>
        <w:t>Сільсь</w:t>
      </w:r>
      <w:r>
        <w:rPr>
          <w:b/>
          <w:bCs/>
          <w:sz w:val="30"/>
          <w:lang w:eastAsia="uk-UA"/>
        </w:rPr>
        <w:t>кий голова</w:t>
      </w:r>
      <w:r>
        <w:rPr>
          <w:bCs/>
          <w:sz w:val="30"/>
          <w:lang w:eastAsia="uk-UA"/>
        </w:rPr>
        <w:tab/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306732">
      <w:pPr>
        <w:jc w:val="both"/>
        <w:textAlignment w:val="baseline"/>
        <w:rPr>
          <w:shd w:val="clear" w:color="auto" w:fill="FFFFFF"/>
        </w:rPr>
      </w:pPr>
    </w:p>
    <w:p w:rsidR="00306732" w:rsidRDefault="00D336BE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Тетяна МІЩЕНКО</w:t>
      </w:r>
    </w:p>
    <w:p w:rsidR="00306732" w:rsidRDefault="00D336BE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Надіслано: до протоколу – 1, постійній комісії</w:t>
      </w:r>
      <w:r>
        <w:rPr>
          <w:rStyle w:val="fontstyle11"/>
        </w:rPr>
        <w:t xml:space="preserve"> </w:t>
      </w:r>
      <w:r>
        <w:t xml:space="preserve">з житлових питань </w:t>
      </w:r>
      <w:r>
        <w:rPr>
          <w:color w:val="000000"/>
        </w:rPr>
        <w:t xml:space="preserve">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 господарства, архітектури, будівництва, </w:t>
      </w:r>
      <w:r>
        <w:rPr>
          <w:bCs/>
          <w:color w:val="000000"/>
        </w:rPr>
        <w:t>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 xml:space="preserve">-1, </w:t>
      </w:r>
      <w:r>
        <w:t>відділу соціального захисту населення -1, Коломієць Андрію Олександровичу – 1</w:t>
      </w:r>
    </w:p>
    <w:sectPr w:rsidR="00306732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242F3"/>
    <w:rsid w:val="00052E98"/>
    <w:rsid w:val="00056601"/>
    <w:rsid w:val="00061200"/>
    <w:rsid w:val="00067771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C66E3"/>
    <w:rsid w:val="000D4E7F"/>
    <w:rsid w:val="000E5B7C"/>
    <w:rsid w:val="000E674F"/>
    <w:rsid w:val="00101822"/>
    <w:rsid w:val="0011050A"/>
    <w:rsid w:val="00191171"/>
    <w:rsid w:val="00197877"/>
    <w:rsid w:val="001D1D3B"/>
    <w:rsid w:val="001E39D8"/>
    <w:rsid w:val="00217DFA"/>
    <w:rsid w:val="002201A9"/>
    <w:rsid w:val="00222149"/>
    <w:rsid w:val="00223FDF"/>
    <w:rsid w:val="002260F4"/>
    <w:rsid w:val="002409A2"/>
    <w:rsid w:val="002519F2"/>
    <w:rsid w:val="00271F5F"/>
    <w:rsid w:val="00276E14"/>
    <w:rsid w:val="002853E0"/>
    <w:rsid w:val="00292A37"/>
    <w:rsid w:val="0029748F"/>
    <w:rsid w:val="002A102A"/>
    <w:rsid w:val="002B01A9"/>
    <w:rsid w:val="002B7297"/>
    <w:rsid w:val="002D7C5A"/>
    <w:rsid w:val="00304B21"/>
    <w:rsid w:val="00306732"/>
    <w:rsid w:val="0032578F"/>
    <w:rsid w:val="0033316B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401E22"/>
    <w:rsid w:val="004048B8"/>
    <w:rsid w:val="00405187"/>
    <w:rsid w:val="00407AD0"/>
    <w:rsid w:val="004615AD"/>
    <w:rsid w:val="00473F14"/>
    <w:rsid w:val="00495E59"/>
    <w:rsid w:val="004A0471"/>
    <w:rsid w:val="004B37F6"/>
    <w:rsid w:val="004C05C7"/>
    <w:rsid w:val="004C5A71"/>
    <w:rsid w:val="004D0920"/>
    <w:rsid w:val="004D1A21"/>
    <w:rsid w:val="004E2D2F"/>
    <w:rsid w:val="0052029B"/>
    <w:rsid w:val="0054524D"/>
    <w:rsid w:val="00581808"/>
    <w:rsid w:val="005A1DB5"/>
    <w:rsid w:val="005A2974"/>
    <w:rsid w:val="005B3CE3"/>
    <w:rsid w:val="005D5415"/>
    <w:rsid w:val="005D5FB8"/>
    <w:rsid w:val="0061260C"/>
    <w:rsid w:val="0061281C"/>
    <w:rsid w:val="0063012B"/>
    <w:rsid w:val="0063245D"/>
    <w:rsid w:val="0063634E"/>
    <w:rsid w:val="00637D44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6319"/>
    <w:rsid w:val="007B0F4E"/>
    <w:rsid w:val="007B7A38"/>
    <w:rsid w:val="007D02C8"/>
    <w:rsid w:val="007F2C0F"/>
    <w:rsid w:val="007F7FF3"/>
    <w:rsid w:val="00816706"/>
    <w:rsid w:val="00816E82"/>
    <w:rsid w:val="008355ED"/>
    <w:rsid w:val="008458CE"/>
    <w:rsid w:val="00857D22"/>
    <w:rsid w:val="008655E1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3648C"/>
    <w:rsid w:val="00A540B9"/>
    <w:rsid w:val="00A60EB2"/>
    <w:rsid w:val="00A67E1A"/>
    <w:rsid w:val="00A84F71"/>
    <w:rsid w:val="00AA1E61"/>
    <w:rsid w:val="00AC0B4E"/>
    <w:rsid w:val="00AC1CE7"/>
    <w:rsid w:val="00AC37D8"/>
    <w:rsid w:val="00AC63B2"/>
    <w:rsid w:val="00AE5105"/>
    <w:rsid w:val="00AE5B86"/>
    <w:rsid w:val="00AF2825"/>
    <w:rsid w:val="00AF55E9"/>
    <w:rsid w:val="00AF7AE3"/>
    <w:rsid w:val="00B3394D"/>
    <w:rsid w:val="00B73BEE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C21028"/>
    <w:rsid w:val="00C36574"/>
    <w:rsid w:val="00C36C89"/>
    <w:rsid w:val="00C47120"/>
    <w:rsid w:val="00C53103"/>
    <w:rsid w:val="00C56D2C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D31858"/>
    <w:rsid w:val="00D336BE"/>
    <w:rsid w:val="00D362D4"/>
    <w:rsid w:val="00D63363"/>
    <w:rsid w:val="00D731A0"/>
    <w:rsid w:val="00D802AA"/>
    <w:rsid w:val="00DA63F0"/>
    <w:rsid w:val="00DB6731"/>
    <w:rsid w:val="00DD06B8"/>
    <w:rsid w:val="00DD0CE7"/>
    <w:rsid w:val="00DD4241"/>
    <w:rsid w:val="00DF2070"/>
    <w:rsid w:val="00DF2422"/>
    <w:rsid w:val="00E10F5A"/>
    <w:rsid w:val="00E37B48"/>
    <w:rsid w:val="00E6155D"/>
    <w:rsid w:val="00E83554"/>
    <w:rsid w:val="00E878ED"/>
    <w:rsid w:val="00EC471A"/>
    <w:rsid w:val="00EC796A"/>
    <w:rsid w:val="00ED14F5"/>
    <w:rsid w:val="00ED795D"/>
    <w:rsid w:val="00EF7608"/>
    <w:rsid w:val="00F003D8"/>
    <w:rsid w:val="00F0074A"/>
    <w:rsid w:val="00F20B9A"/>
    <w:rsid w:val="00F24528"/>
    <w:rsid w:val="00F315A5"/>
    <w:rsid w:val="00F32882"/>
    <w:rsid w:val="00F433C9"/>
    <w:rsid w:val="00F52691"/>
    <w:rsid w:val="00F77543"/>
    <w:rsid w:val="00F77F4E"/>
    <w:rsid w:val="00F80228"/>
    <w:rsid w:val="00F94E9B"/>
    <w:rsid w:val="00F97EEA"/>
    <w:rsid w:val="00FA1A78"/>
    <w:rsid w:val="00FC5A09"/>
    <w:rsid w:val="00FC66A6"/>
    <w:rsid w:val="00FD25ED"/>
    <w:rsid w:val="00FD58B5"/>
    <w:rsid w:val="00FD7A11"/>
    <w:rsid w:val="00FE26CA"/>
    <w:rsid w:val="00FE4379"/>
    <w:rsid w:val="00FF7A22"/>
    <w:rsid w:val="00FF7F2F"/>
    <w:rsid w:val="321C65E7"/>
    <w:rsid w:val="6A2C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90680"/>
  <w15:docId w15:val="{1AFB3F3B-CCBE-4E4E-BBA1-C9BD3BAB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locked/>
    <w:rPr>
      <w:i/>
      <w:iCs/>
    </w:rPr>
  </w:style>
  <w:style w:type="character" w:styleId="a4">
    <w:name w:val="Hyperlink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99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uk-UA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fontstyle13">
    <w:name w:val="fontstyle13"/>
    <w:uiPriority w:val="99"/>
  </w:style>
  <w:style w:type="character" w:customStyle="1" w:styleId="fontstyle11">
    <w:name w:val="fontstyle11"/>
    <w:uiPriority w:val="99"/>
    <w:qFormat/>
  </w:style>
  <w:style w:type="character" w:customStyle="1" w:styleId="a9">
    <w:name w:val="Основной текст Знак"/>
    <w:link w:val="a8"/>
    <w:uiPriority w:val="99"/>
    <w:qFormat/>
    <w:locked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HTML0">
    <w:name w:val="Стандартный HTML Знак"/>
    <w:link w:val="HTML"/>
    <w:uiPriority w:val="99"/>
    <w:qFormat/>
    <w:locked/>
    <w:rPr>
      <w:rFonts w:ascii="Courier New" w:hAnsi="Courier New" w:cs="Courier New"/>
      <w:sz w:val="20"/>
      <w:szCs w:val="20"/>
      <w:lang w:eastAsia="uk-UA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rvts9">
    <w:name w:val="rvts9"/>
  </w:style>
  <w:style w:type="character" w:customStyle="1" w:styleId="rvts37">
    <w:name w:val="rvts37"/>
  </w:style>
  <w:style w:type="character" w:customStyle="1" w:styleId="rvts46">
    <w:name w:val="rvts4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148</cp:revision>
  <cp:lastPrinted>2024-05-20T12:14:00Z</cp:lastPrinted>
  <dcterms:created xsi:type="dcterms:W3CDTF">2021-04-19T07:02:00Z</dcterms:created>
  <dcterms:modified xsi:type="dcterms:W3CDTF">2024-05-27T11:37:00Z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CB81ED3160D14D99A41012E91F78D163_13</vt:lpwstr>
  </property>
</Properties>
</file>