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9B65">
      <w:pPr>
        <w:jc w:val="center"/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AB60F">
      <w:pPr>
        <w:jc w:val="center"/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784D069A">
      <w:pPr>
        <w:jc w:val="center"/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040572AF"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</w:p>
    <w:p w14:paraId="67C1A973"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</w:p>
    <w:p w14:paraId="7210B107"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 w14:paraId="1FE6EBD0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E56DA51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62447939">
      <w:pPr>
        <w:jc w:val="center"/>
        <w:rPr>
          <w:rFonts w:eastAsia="Calibri"/>
          <w:color w:val="auto"/>
          <w:szCs w:val="28"/>
          <w:lang w:eastAsia="en-US"/>
        </w:rPr>
      </w:pPr>
    </w:p>
    <w:p w14:paraId="73C7D712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62</w:t>
      </w:r>
    </w:p>
    <w:p w14:paraId="580BC443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733BFE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12.03.2025                                                                                                        с. Попівка</w:t>
      </w:r>
    </w:p>
    <w:p w14:paraId="011D6C06">
      <w:pPr>
        <w:widowControl w:val="0"/>
        <w:tabs>
          <w:tab w:val="left" w:pos="6946"/>
        </w:tabs>
        <w:autoSpaceDE w:val="0"/>
        <w:autoSpaceDN w:val="0"/>
        <w:adjustRightInd w:val="0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  </w:t>
      </w:r>
      <w:r>
        <w:rPr>
          <w:b/>
          <w:color w:val="auto"/>
          <w:szCs w:val="28"/>
          <w:lang w:val="uk-UA"/>
        </w:rPr>
        <w:tab/>
      </w:r>
    </w:p>
    <w:p w14:paraId="084A2134">
      <w:pPr>
        <w:spacing w:line="276" w:lineRule="auto"/>
        <w:jc w:val="both"/>
        <w:rPr>
          <w:b/>
          <w:bCs/>
          <w:iCs/>
          <w:color w:val="auto"/>
          <w:szCs w:val="28"/>
          <w:lang w:val="uk-UA"/>
        </w:rPr>
      </w:pPr>
      <w:r>
        <w:rPr>
          <w:b/>
          <w:color w:val="auto"/>
          <w:szCs w:val="28"/>
        </w:rPr>
        <w:t xml:space="preserve">Про </w:t>
      </w:r>
      <w:r>
        <w:rPr>
          <w:b/>
          <w:bCs/>
          <w:iCs/>
          <w:color w:val="auto"/>
          <w:szCs w:val="28"/>
        </w:rPr>
        <w:t xml:space="preserve">встановлення опіки </w:t>
      </w:r>
      <w:r>
        <w:rPr>
          <w:b/>
          <w:bCs/>
          <w:iCs/>
          <w:color w:val="auto"/>
          <w:szCs w:val="28"/>
          <w:lang w:val="uk-UA"/>
        </w:rPr>
        <w:t>та призначення опікуна</w:t>
      </w:r>
    </w:p>
    <w:p w14:paraId="7C745661">
      <w:pPr>
        <w:spacing w:line="276" w:lineRule="auto"/>
        <w:jc w:val="both"/>
        <w:rPr>
          <w:b/>
          <w:bCs/>
          <w:iCs/>
          <w:color w:val="auto"/>
          <w:szCs w:val="28"/>
          <w:lang w:val="uk-UA"/>
        </w:rPr>
      </w:pPr>
      <w:r>
        <w:rPr>
          <w:b/>
          <w:bCs/>
          <w:iCs/>
          <w:color w:val="auto"/>
          <w:szCs w:val="28"/>
          <w:lang w:val="uk-UA"/>
        </w:rPr>
        <w:t xml:space="preserve">над нерухомим майном дитини-сироти  </w:t>
      </w:r>
    </w:p>
    <w:p w14:paraId="777CB208">
      <w:pPr>
        <w:tabs>
          <w:tab w:val="left" w:pos="709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    </w:t>
      </w:r>
    </w:p>
    <w:p w14:paraId="712D0028">
      <w:pPr>
        <w:spacing w:line="276" w:lineRule="auto"/>
        <w:ind w:firstLine="540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Відповідно до статті 11 Закону України «Про забезпечення організаційно-правових умов соціального захисту дітей-сиріт, дітей, позбавлених батьківського піклування», </w:t>
      </w:r>
      <w:r>
        <w:rPr>
          <w:lang w:val="uk-UA"/>
        </w:rPr>
        <w:t xml:space="preserve">статей 5, 17, 18 Закону України «Про охорону дитинства», статті 74 Цивільного Кодексу України, </w:t>
      </w:r>
      <w:r>
        <w:rPr>
          <w:color w:val="auto"/>
          <w:szCs w:val="28"/>
          <w:lang w:val="uk-UA"/>
        </w:rPr>
        <w:t xml:space="preserve">пунктів 57, 58 </w:t>
      </w:r>
      <w:r>
        <w:rPr>
          <w:color w:val="auto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пов’язаної із захистом прав дитини» зі змінами, </w:t>
      </w:r>
      <w:r>
        <w:rPr>
          <w:color w:val="auto"/>
          <w:szCs w:val="28"/>
          <w:lang w:val="uk-UA"/>
        </w:rPr>
        <w:t xml:space="preserve">на підставі заяви </w:t>
      </w:r>
      <w:r>
        <w:rPr>
          <w:rFonts w:hint="default"/>
          <w:color w:val="auto"/>
          <w:szCs w:val="28"/>
          <w:lang w:val="uk-UA"/>
        </w:rPr>
        <w:t>--------------</w:t>
      </w:r>
      <w:r>
        <w:rPr>
          <w:color w:val="auto"/>
          <w:szCs w:val="28"/>
          <w:lang w:val="uk-UA"/>
        </w:rPr>
        <w:t xml:space="preserve"> від 19 лютого 2025 року, враховуючи рішення комісії з питань захисту прав дитини виконавчого комітету Попівської сільської ради від 27 лютого 2025 року (протокол №4), свідоцтво про право власності на житло від 18.01.2013 року, витяг з Державного реєстру прав на нерухоме майно про реєстрацію права власності №778206 від 26.02.2013 року, з метою захисту житлових та майнових прав дитини-сироти, керуючись статтею 34 Закону України «Про місцеве самоврядування в Україні»,</w:t>
      </w:r>
    </w:p>
    <w:p w14:paraId="0C49184B">
      <w:pPr>
        <w:spacing w:line="276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виконавчий комітет вирішив:</w:t>
      </w:r>
    </w:p>
    <w:p w14:paraId="5AB4CB5B">
      <w:pPr>
        <w:spacing w:line="276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1. Встановити опіку над майном дитини – сироти </w:t>
      </w:r>
      <w:r>
        <w:rPr>
          <w:rFonts w:hint="default"/>
          <w:color w:val="auto"/>
          <w:szCs w:val="28"/>
          <w:lang w:val="uk-UA"/>
        </w:rPr>
        <w:t>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</w:t>
      </w:r>
      <w:r>
        <w:rPr>
          <w:color w:val="auto"/>
          <w:szCs w:val="28"/>
          <w:lang w:val="uk-UA"/>
        </w:rPr>
        <w:t xml:space="preserve"> року народження, що складається з ½ частини спільної часткової власності двокімнатної квартири, загальною площею 51,5 кв.м., яка знаходиться за адресою: вулиця </w:t>
      </w:r>
      <w:r>
        <w:rPr>
          <w:rFonts w:hint="default"/>
          <w:color w:val="auto"/>
          <w:szCs w:val="28"/>
          <w:lang w:val="uk-UA"/>
        </w:rPr>
        <w:t>------------</w:t>
      </w:r>
      <w:r>
        <w:rPr>
          <w:color w:val="auto"/>
          <w:szCs w:val="28"/>
          <w:lang w:val="uk-UA"/>
        </w:rPr>
        <w:t xml:space="preserve">, будинок </w:t>
      </w:r>
      <w:r>
        <w:rPr>
          <w:rFonts w:hint="default"/>
          <w:color w:val="auto"/>
          <w:szCs w:val="28"/>
          <w:lang w:val="uk-UA"/>
        </w:rPr>
        <w:t>-</w:t>
      </w:r>
      <w:r>
        <w:rPr>
          <w:color w:val="auto"/>
          <w:szCs w:val="28"/>
          <w:lang w:val="uk-UA"/>
        </w:rPr>
        <w:t xml:space="preserve">, квартира </w:t>
      </w:r>
      <w:r>
        <w:rPr>
          <w:rFonts w:hint="default"/>
          <w:color w:val="auto"/>
          <w:szCs w:val="28"/>
          <w:lang w:val="uk-UA"/>
        </w:rPr>
        <w:t>-</w:t>
      </w:r>
      <w:r>
        <w:rPr>
          <w:color w:val="auto"/>
          <w:szCs w:val="28"/>
          <w:lang w:val="uk-UA"/>
        </w:rPr>
        <w:t>, село Великий Самбір Конотопського району Сумської області.</w:t>
      </w:r>
    </w:p>
    <w:p w14:paraId="16F88422">
      <w:pPr>
        <w:spacing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Призначити </w:t>
      </w:r>
      <w:r>
        <w:rPr>
          <w:rFonts w:hint="default"/>
          <w:color w:val="auto"/>
          <w:szCs w:val="28"/>
          <w:lang w:val="uk-UA"/>
        </w:rPr>
        <w:t>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</w:t>
      </w:r>
      <w:r>
        <w:rPr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 xml:space="preserve">старосту Великосамбірського старостинського округу Попівської сільської ради Конотопського району Сумської області, на час виконання нею повноважень старости, опікуном над нерухомим майном дитини – сироти </w:t>
      </w:r>
      <w:r>
        <w:rPr>
          <w:rFonts w:hint="default"/>
          <w:color w:val="auto"/>
          <w:szCs w:val="28"/>
          <w:lang w:val="uk-UA"/>
        </w:rPr>
        <w:t>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-----------</w:t>
      </w:r>
      <w:r>
        <w:rPr>
          <w:color w:val="auto"/>
          <w:szCs w:val="28"/>
          <w:lang w:val="uk-UA"/>
        </w:rPr>
        <w:t xml:space="preserve"> року народження.</w:t>
      </w:r>
    </w:p>
    <w:p w14:paraId="02B56F53">
      <w:pPr>
        <w:spacing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Зобов’язати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  <w:lang w:val="uk-UA"/>
        </w:rPr>
        <w:t xml:space="preserve"> дбати про збереження та використання майна </w:t>
      </w:r>
      <w:r>
        <w:rPr>
          <w:rFonts w:hint="default"/>
          <w:szCs w:val="28"/>
          <w:lang w:val="uk-UA"/>
        </w:rPr>
        <w:t>---------------</w:t>
      </w:r>
      <w:bookmarkStart w:id="0" w:name="_GoBack"/>
      <w:bookmarkEnd w:id="0"/>
      <w:r>
        <w:rPr>
          <w:szCs w:val="28"/>
          <w:lang w:val="uk-UA"/>
        </w:rPr>
        <w:t xml:space="preserve"> в його інтересах до досягнення ним повноліття.</w:t>
      </w:r>
    </w:p>
    <w:p w14:paraId="3EF86A63">
      <w:pPr>
        <w:spacing w:line="276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4</w:t>
      </w:r>
      <w:r>
        <w:rPr>
          <w:color w:val="auto"/>
          <w:szCs w:val="28"/>
        </w:rPr>
        <w:t>.</w:t>
      </w:r>
      <w:r>
        <w:rPr>
          <w:color w:val="auto"/>
          <w:szCs w:val="28"/>
          <w:lang w:val="uk-UA"/>
        </w:rPr>
        <w:t xml:space="preserve"> Контроль за виконання даного рішення покласти на заступника сільського голови з питань діяльності виконавчих органів ради Тетяну ШЕРУДИЛО.</w:t>
      </w:r>
    </w:p>
    <w:p w14:paraId="214A4E28">
      <w:pPr>
        <w:spacing w:line="276" w:lineRule="auto"/>
        <w:rPr>
          <w:b/>
          <w:color w:val="auto"/>
          <w:szCs w:val="28"/>
          <w:lang w:val="uk-UA"/>
        </w:rPr>
      </w:pPr>
    </w:p>
    <w:p w14:paraId="18C59180">
      <w:pPr>
        <w:spacing w:line="276" w:lineRule="auto"/>
        <w:rPr>
          <w:b/>
          <w:color w:val="auto"/>
          <w:szCs w:val="28"/>
          <w:lang w:val="uk-UA"/>
        </w:rPr>
      </w:pPr>
    </w:p>
    <w:p w14:paraId="68362885">
      <w:pPr>
        <w:spacing w:line="276" w:lineRule="auto"/>
        <w:rPr>
          <w:b/>
          <w:color w:val="auto"/>
          <w:szCs w:val="28"/>
          <w:lang w:val="uk-UA"/>
        </w:rPr>
      </w:pPr>
      <w:r>
        <w:rPr>
          <w:b/>
          <w:color w:val="auto"/>
          <w:szCs w:val="28"/>
          <w:lang w:val="uk-UA"/>
        </w:rPr>
        <w:t>Сільський голова                                                                       Анатолій БОЯРЧУК</w:t>
      </w:r>
    </w:p>
    <w:p w14:paraId="73EFF7E2">
      <w:pPr>
        <w:spacing w:line="276" w:lineRule="auto"/>
        <w:rPr>
          <w:b/>
          <w:color w:val="auto"/>
          <w:szCs w:val="28"/>
          <w:lang w:val="uk-UA"/>
        </w:rPr>
      </w:pPr>
    </w:p>
    <w:p w14:paraId="5870025D">
      <w:pPr>
        <w:rPr>
          <w:b/>
          <w:color w:val="auto"/>
          <w:sz w:val="26"/>
          <w:szCs w:val="26"/>
          <w:lang w:val="uk-UA"/>
        </w:rPr>
      </w:pPr>
    </w:p>
    <w:p w14:paraId="3B7D03AF">
      <w:pPr>
        <w:rPr>
          <w:b/>
          <w:color w:val="auto"/>
          <w:sz w:val="26"/>
          <w:szCs w:val="26"/>
          <w:lang w:val="uk-UA"/>
        </w:rPr>
      </w:pPr>
    </w:p>
    <w:p w14:paraId="731F87DC">
      <w:pPr>
        <w:rPr>
          <w:b/>
          <w:color w:val="auto"/>
          <w:sz w:val="26"/>
          <w:szCs w:val="26"/>
          <w:lang w:val="uk-UA"/>
        </w:rPr>
      </w:pPr>
    </w:p>
    <w:p w14:paraId="5DAE338F">
      <w:pPr>
        <w:rPr>
          <w:b/>
          <w:color w:val="auto"/>
          <w:sz w:val="26"/>
          <w:szCs w:val="26"/>
          <w:lang w:val="uk-UA"/>
        </w:rPr>
      </w:pPr>
    </w:p>
    <w:p w14:paraId="45B2677E">
      <w:pPr>
        <w:rPr>
          <w:b/>
          <w:color w:val="auto"/>
          <w:sz w:val="26"/>
          <w:szCs w:val="26"/>
          <w:lang w:val="uk-UA"/>
        </w:rPr>
      </w:pPr>
    </w:p>
    <w:p w14:paraId="4F1BA506">
      <w:pPr>
        <w:rPr>
          <w:b/>
          <w:color w:val="auto"/>
          <w:sz w:val="26"/>
          <w:szCs w:val="26"/>
          <w:lang w:val="uk-UA"/>
        </w:rPr>
      </w:pPr>
    </w:p>
    <w:p w14:paraId="07CE97F1">
      <w:pPr>
        <w:rPr>
          <w:b/>
          <w:color w:val="auto"/>
          <w:sz w:val="26"/>
          <w:szCs w:val="26"/>
          <w:lang w:val="uk-UA"/>
        </w:rPr>
      </w:pPr>
    </w:p>
    <w:p w14:paraId="0509699E">
      <w:pPr>
        <w:rPr>
          <w:b/>
          <w:color w:val="auto"/>
          <w:sz w:val="26"/>
          <w:szCs w:val="26"/>
          <w:lang w:val="uk-UA"/>
        </w:rPr>
      </w:pPr>
    </w:p>
    <w:p w14:paraId="444137C7">
      <w:pPr>
        <w:rPr>
          <w:b/>
          <w:color w:val="auto"/>
          <w:sz w:val="26"/>
          <w:szCs w:val="26"/>
          <w:lang w:val="uk-UA"/>
        </w:rPr>
      </w:pPr>
    </w:p>
    <w:p w14:paraId="553BF3DB">
      <w:pPr>
        <w:rPr>
          <w:b/>
          <w:color w:val="auto"/>
          <w:sz w:val="26"/>
          <w:szCs w:val="26"/>
          <w:lang w:val="uk-UA"/>
        </w:rPr>
      </w:pPr>
    </w:p>
    <w:p w14:paraId="5157EE51">
      <w:pPr>
        <w:rPr>
          <w:b/>
          <w:color w:val="auto"/>
          <w:sz w:val="26"/>
          <w:szCs w:val="26"/>
          <w:lang w:val="uk-UA"/>
        </w:rPr>
      </w:pPr>
    </w:p>
    <w:p w14:paraId="66CCE908">
      <w:pPr>
        <w:rPr>
          <w:b/>
          <w:color w:val="auto"/>
          <w:sz w:val="26"/>
          <w:szCs w:val="26"/>
          <w:lang w:val="uk-UA"/>
        </w:rPr>
      </w:pPr>
    </w:p>
    <w:p w14:paraId="19FF4EDC">
      <w:pPr>
        <w:rPr>
          <w:b/>
          <w:color w:val="auto"/>
          <w:sz w:val="26"/>
          <w:szCs w:val="26"/>
          <w:lang w:val="uk-UA"/>
        </w:rPr>
      </w:pPr>
    </w:p>
    <w:p w14:paraId="736C1A91">
      <w:pPr>
        <w:rPr>
          <w:b/>
          <w:color w:val="auto"/>
          <w:sz w:val="26"/>
          <w:szCs w:val="26"/>
          <w:lang w:val="uk-UA"/>
        </w:rPr>
      </w:pPr>
    </w:p>
    <w:p w14:paraId="4486F3DA">
      <w:pPr>
        <w:rPr>
          <w:b/>
          <w:color w:val="auto"/>
          <w:sz w:val="26"/>
          <w:szCs w:val="26"/>
          <w:lang w:val="uk-UA"/>
        </w:rPr>
      </w:pPr>
    </w:p>
    <w:p w14:paraId="4A360FC2">
      <w:pPr>
        <w:rPr>
          <w:b/>
          <w:color w:val="auto"/>
          <w:sz w:val="26"/>
          <w:szCs w:val="26"/>
          <w:lang w:val="uk-UA"/>
        </w:rPr>
      </w:pPr>
    </w:p>
    <w:p w14:paraId="770149BC">
      <w:pPr>
        <w:rPr>
          <w:b/>
          <w:color w:val="auto"/>
          <w:sz w:val="26"/>
          <w:szCs w:val="26"/>
          <w:lang w:val="uk-UA"/>
        </w:rPr>
      </w:pPr>
    </w:p>
    <w:p w14:paraId="030F231A">
      <w:pPr>
        <w:rPr>
          <w:b/>
          <w:color w:val="auto"/>
          <w:sz w:val="26"/>
          <w:szCs w:val="26"/>
          <w:lang w:val="uk-UA"/>
        </w:rPr>
      </w:pPr>
    </w:p>
    <w:p w14:paraId="2A01310C">
      <w:pPr>
        <w:rPr>
          <w:b/>
          <w:color w:val="auto"/>
          <w:sz w:val="26"/>
          <w:szCs w:val="26"/>
          <w:lang w:val="uk-UA"/>
        </w:rPr>
      </w:pPr>
    </w:p>
    <w:p w14:paraId="7D353D45">
      <w:pPr>
        <w:rPr>
          <w:b/>
          <w:color w:val="auto"/>
          <w:sz w:val="26"/>
          <w:szCs w:val="26"/>
          <w:lang w:val="uk-UA"/>
        </w:rPr>
      </w:pPr>
    </w:p>
    <w:p w14:paraId="5087F988">
      <w:pPr>
        <w:rPr>
          <w:b/>
          <w:color w:val="auto"/>
          <w:sz w:val="26"/>
          <w:szCs w:val="26"/>
          <w:lang w:val="uk-UA"/>
        </w:rPr>
      </w:pPr>
    </w:p>
    <w:p w14:paraId="4A980691">
      <w:pPr>
        <w:rPr>
          <w:b/>
          <w:color w:val="auto"/>
          <w:sz w:val="26"/>
          <w:szCs w:val="26"/>
          <w:lang w:val="uk-UA"/>
        </w:rPr>
      </w:pPr>
    </w:p>
    <w:p w14:paraId="79BAA11A">
      <w:pPr>
        <w:rPr>
          <w:b/>
          <w:color w:val="auto"/>
          <w:sz w:val="26"/>
          <w:szCs w:val="26"/>
          <w:lang w:val="uk-UA"/>
        </w:rPr>
      </w:pPr>
    </w:p>
    <w:p w14:paraId="589C97E7">
      <w:pPr>
        <w:rPr>
          <w:b/>
          <w:color w:val="auto"/>
          <w:sz w:val="26"/>
          <w:szCs w:val="26"/>
          <w:lang w:val="uk-UA"/>
        </w:rPr>
      </w:pPr>
    </w:p>
    <w:p w14:paraId="616252ED">
      <w:pPr>
        <w:rPr>
          <w:b/>
          <w:color w:val="auto"/>
          <w:sz w:val="26"/>
          <w:szCs w:val="26"/>
          <w:lang w:val="uk-UA"/>
        </w:rPr>
      </w:pPr>
    </w:p>
    <w:p w14:paraId="562BEAB4">
      <w:pPr>
        <w:rPr>
          <w:b/>
          <w:color w:val="auto"/>
          <w:sz w:val="26"/>
          <w:szCs w:val="26"/>
          <w:lang w:val="uk-UA"/>
        </w:rPr>
      </w:pPr>
    </w:p>
    <w:p w14:paraId="1884AA32">
      <w:pPr>
        <w:rPr>
          <w:b/>
          <w:color w:val="auto"/>
          <w:sz w:val="26"/>
          <w:szCs w:val="26"/>
          <w:lang w:val="uk-UA"/>
        </w:rPr>
      </w:pPr>
    </w:p>
    <w:p w14:paraId="340BC825">
      <w:pPr>
        <w:rPr>
          <w:b/>
          <w:color w:val="auto"/>
          <w:sz w:val="26"/>
          <w:szCs w:val="26"/>
          <w:lang w:val="uk-UA"/>
        </w:rPr>
      </w:pPr>
    </w:p>
    <w:p w14:paraId="32A1022A">
      <w:pPr>
        <w:rPr>
          <w:b/>
          <w:color w:val="auto"/>
          <w:sz w:val="26"/>
          <w:szCs w:val="26"/>
          <w:lang w:val="uk-UA"/>
        </w:rPr>
      </w:pPr>
    </w:p>
    <w:p w14:paraId="777F54AA">
      <w:pPr>
        <w:rPr>
          <w:b/>
          <w:color w:val="auto"/>
          <w:sz w:val="26"/>
          <w:szCs w:val="26"/>
          <w:lang w:val="uk-UA"/>
        </w:rPr>
      </w:pPr>
    </w:p>
    <w:p w14:paraId="7CC77C31">
      <w:pPr>
        <w:rPr>
          <w:b/>
          <w:color w:val="auto"/>
          <w:sz w:val="26"/>
          <w:szCs w:val="26"/>
          <w:lang w:val="uk-UA"/>
        </w:rPr>
      </w:pPr>
    </w:p>
    <w:p w14:paraId="2331BBC3">
      <w:pPr>
        <w:rPr>
          <w:b/>
          <w:color w:val="auto"/>
          <w:sz w:val="26"/>
          <w:szCs w:val="26"/>
          <w:lang w:val="uk-UA"/>
        </w:rPr>
      </w:pPr>
    </w:p>
    <w:p w14:paraId="301CBC8E">
      <w:pPr>
        <w:rPr>
          <w:b/>
          <w:color w:val="auto"/>
          <w:sz w:val="26"/>
          <w:szCs w:val="26"/>
          <w:lang w:val="uk-UA"/>
        </w:rPr>
      </w:pPr>
    </w:p>
    <w:p w14:paraId="1F82BCD3">
      <w:pPr>
        <w:rPr>
          <w:b/>
          <w:color w:val="auto"/>
          <w:sz w:val="26"/>
          <w:szCs w:val="26"/>
          <w:lang w:val="uk-UA"/>
        </w:rPr>
      </w:pPr>
    </w:p>
    <w:p w14:paraId="1D028524">
      <w:pPr>
        <w:rPr>
          <w:color w:val="auto"/>
          <w:sz w:val="20"/>
          <w:szCs w:val="26"/>
        </w:rPr>
      </w:pPr>
    </w:p>
    <w:sectPr>
      <w:pgSz w:w="12240" w:h="15840"/>
      <w:pgMar w:top="567" w:right="567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21"/>
    <w:rsid w:val="00004E6D"/>
    <w:rsid w:val="00026E61"/>
    <w:rsid w:val="0005659E"/>
    <w:rsid w:val="0010232F"/>
    <w:rsid w:val="00116A12"/>
    <w:rsid w:val="00137751"/>
    <w:rsid w:val="00174036"/>
    <w:rsid w:val="001A4505"/>
    <w:rsid w:val="001B1D5D"/>
    <w:rsid w:val="001E719F"/>
    <w:rsid w:val="00221489"/>
    <w:rsid w:val="002874CD"/>
    <w:rsid w:val="002D54EE"/>
    <w:rsid w:val="00312A80"/>
    <w:rsid w:val="003372AE"/>
    <w:rsid w:val="003823A8"/>
    <w:rsid w:val="003C12EE"/>
    <w:rsid w:val="00413869"/>
    <w:rsid w:val="00455C84"/>
    <w:rsid w:val="004651B7"/>
    <w:rsid w:val="004B77FD"/>
    <w:rsid w:val="00551358"/>
    <w:rsid w:val="0056542D"/>
    <w:rsid w:val="005719AB"/>
    <w:rsid w:val="006227D4"/>
    <w:rsid w:val="00694978"/>
    <w:rsid w:val="006A682D"/>
    <w:rsid w:val="00730E1A"/>
    <w:rsid w:val="00730FB7"/>
    <w:rsid w:val="007376BD"/>
    <w:rsid w:val="00752896"/>
    <w:rsid w:val="00765B6A"/>
    <w:rsid w:val="007738B5"/>
    <w:rsid w:val="0078183F"/>
    <w:rsid w:val="00791991"/>
    <w:rsid w:val="007A6EF0"/>
    <w:rsid w:val="007A7C98"/>
    <w:rsid w:val="007E0720"/>
    <w:rsid w:val="007E710D"/>
    <w:rsid w:val="007F090C"/>
    <w:rsid w:val="00803070"/>
    <w:rsid w:val="00876B80"/>
    <w:rsid w:val="008901C7"/>
    <w:rsid w:val="008A1513"/>
    <w:rsid w:val="008C7E08"/>
    <w:rsid w:val="00926920"/>
    <w:rsid w:val="00926C37"/>
    <w:rsid w:val="009A36AF"/>
    <w:rsid w:val="009C2E68"/>
    <w:rsid w:val="009D7784"/>
    <w:rsid w:val="009E0767"/>
    <w:rsid w:val="009F4393"/>
    <w:rsid w:val="00A117E8"/>
    <w:rsid w:val="00A40F66"/>
    <w:rsid w:val="00A42C02"/>
    <w:rsid w:val="00B12785"/>
    <w:rsid w:val="00B32237"/>
    <w:rsid w:val="00B47283"/>
    <w:rsid w:val="00B57356"/>
    <w:rsid w:val="00B776C8"/>
    <w:rsid w:val="00BB58D2"/>
    <w:rsid w:val="00BE38F2"/>
    <w:rsid w:val="00BE75F7"/>
    <w:rsid w:val="00C012B8"/>
    <w:rsid w:val="00C35F45"/>
    <w:rsid w:val="00CA33DF"/>
    <w:rsid w:val="00CE291C"/>
    <w:rsid w:val="00CE7CD8"/>
    <w:rsid w:val="00D61856"/>
    <w:rsid w:val="00D8257B"/>
    <w:rsid w:val="00D91FE7"/>
    <w:rsid w:val="00E0153C"/>
    <w:rsid w:val="00E44A0A"/>
    <w:rsid w:val="00E54DB8"/>
    <w:rsid w:val="00E574AA"/>
    <w:rsid w:val="00E90DC1"/>
    <w:rsid w:val="00ED1721"/>
    <w:rsid w:val="00F3132D"/>
    <w:rsid w:val="00F4363C"/>
    <w:rsid w:val="00F57190"/>
    <w:rsid w:val="00F705C7"/>
    <w:rsid w:val="00FE5294"/>
    <w:rsid w:val="73491EEE"/>
    <w:rsid w:val="7C41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844"/>
        <w:tab w:val="right" w:pos="9689"/>
      </w:tabs>
    </w:pPr>
  </w:style>
  <w:style w:type="paragraph" w:styleId="6">
    <w:name w:val="footer"/>
    <w:basedOn w:val="1"/>
    <w:link w:val="10"/>
    <w:unhideWhenUsed/>
    <w:uiPriority w:val="99"/>
    <w:pPr>
      <w:tabs>
        <w:tab w:val="center" w:pos="4844"/>
        <w:tab w:val="right" w:pos="9689"/>
      </w:tabs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color w:val="000000"/>
      <w:sz w:val="18"/>
      <w:szCs w:val="18"/>
      <w:lang w:val="ru-RU" w:eastAsia="ru-RU"/>
    </w:rPr>
  </w:style>
  <w:style w:type="character" w:customStyle="1" w:styleId="9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color w:val="000000"/>
      <w:sz w:val="28"/>
      <w:szCs w:val="24"/>
      <w:lang w:val="ru-RU" w:eastAsia="ru-RU"/>
    </w:rPr>
  </w:style>
  <w:style w:type="character" w:customStyle="1" w:styleId="10">
    <w:name w:val="Нижний колонтитул Знак"/>
    <w:basedOn w:val="2"/>
    <w:link w:val="6"/>
    <w:uiPriority w:val="99"/>
    <w:rPr>
      <w:rFonts w:ascii="Times New Roman" w:hAnsi="Times New Roman" w:eastAsia="Times New Roman" w:cs="Times New Roman"/>
      <w:color w:val="000000"/>
      <w:sz w:val="28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F5A6-3E94-4F1B-B93E-949A1705F1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524</Words>
  <Characters>2991</Characters>
  <Lines>24</Lines>
  <Paragraphs>7</Paragraphs>
  <TotalTime>631</TotalTime>
  <ScaleCrop>false</ScaleCrop>
  <LinksUpToDate>false</LinksUpToDate>
  <CharactersWithSpaces>3508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2021-11-17T13:25:00Z</dcterms:created>
  <dc:creator>User</dc:creator>
  <cp:lastModifiedBy>Галина Шкареда</cp:lastModifiedBy>
  <cp:lastPrinted>2025-03-06T08:51:00Z</cp:lastPrinted>
  <dcterms:modified xsi:type="dcterms:W3CDTF">2025-03-19T07:28:27Z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CB3ACC337F524514B252605239E2DAB3_13</vt:lpwstr>
  </property>
</Properties>
</file>