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D6F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499F85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8A19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EBC9126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4319308D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868719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19DA2B3C">
      <w:pPr>
        <w:jc w:val="center"/>
        <w:rPr>
          <w:rFonts w:eastAsia="Calibri"/>
          <w:color w:val="auto"/>
          <w:szCs w:val="28"/>
          <w:lang w:eastAsia="en-US"/>
        </w:rPr>
      </w:pPr>
    </w:p>
    <w:p w14:paraId="61B968EC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hint="default" w:eastAsia="Calibri"/>
          <w:b/>
          <w:color w:val="auto"/>
          <w:szCs w:val="28"/>
          <w:lang w:val="uk-UA" w:eastAsia="en-US"/>
        </w:rPr>
        <w:t>268</w:t>
      </w:r>
    </w:p>
    <w:p w14:paraId="20FB148E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5B5057DD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26.09.2025                                                                                                    с. Попівка</w:t>
      </w:r>
    </w:p>
    <w:p w14:paraId="34478FAE">
      <w:pPr>
        <w:rPr>
          <w:color w:val="auto"/>
          <w:sz w:val="22"/>
          <w:szCs w:val="22"/>
          <w:lang w:val="uk-UA"/>
        </w:rPr>
      </w:pPr>
    </w:p>
    <w:p w14:paraId="7C2CBFB8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 припинення опіки над дитиною,</w:t>
      </w:r>
    </w:p>
    <w:p w14:paraId="0412E2AC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позбавленою батьківського піклування</w:t>
      </w:r>
    </w:p>
    <w:p w14:paraId="36C610AC">
      <w:pPr>
        <w:jc w:val="both"/>
        <w:rPr>
          <w:sz w:val="27"/>
          <w:szCs w:val="27"/>
          <w:lang w:val="uk-UA"/>
        </w:rPr>
      </w:pPr>
    </w:p>
    <w:p w14:paraId="14E93237">
      <w:pPr>
        <w:jc w:val="both"/>
        <w:rPr>
          <w:szCs w:val="28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Cs w:val="28"/>
          <w:lang w:val="uk-UA"/>
        </w:rPr>
        <w:t xml:space="preserve">  Керуючись статтями 250, 251 Сімейного кодексу України,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Порядком провадження органами опіки та піклування діяльності, пов’язаної із захистом прав дитини, затвердженого постановою Кабінету Міністрів України  від 24.09.2008 № 866 «Питання діяльності органів опіки та піклування, пов’язаної із захистом прав дитини» зі змінами,  розглянувши заяву Козловського Руслана Миколайовича, враховуючи рішення комісії з питань захисту прав дитини від 22.09.2025 року (протокол № 12), керуючись статтею 34 «Про місцеве самоврядування в Україні», </w:t>
      </w:r>
    </w:p>
    <w:p w14:paraId="51A3BB26">
      <w:pPr>
        <w:ind w:firstLine="709"/>
        <w:jc w:val="both"/>
        <w:rPr>
          <w:sz w:val="27"/>
          <w:szCs w:val="27"/>
          <w:lang w:val="uk-UA"/>
        </w:rPr>
      </w:pPr>
      <w:r>
        <w:rPr>
          <w:szCs w:val="28"/>
          <w:lang w:val="uk-UA"/>
        </w:rPr>
        <w:t xml:space="preserve"> виконавчий комітет вирішив</w:t>
      </w:r>
      <w:r>
        <w:rPr>
          <w:sz w:val="27"/>
          <w:szCs w:val="27"/>
          <w:lang w:val="uk-UA"/>
        </w:rPr>
        <w:t>:</w:t>
      </w:r>
    </w:p>
    <w:p w14:paraId="2BB844B1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1.</w:t>
      </w:r>
      <w:r>
        <w:rPr>
          <w:lang w:val="uk-UA"/>
        </w:rPr>
        <w:t> </w:t>
      </w:r>
      <w:r>
        <w:rPr>
          <w:szCs w:val="28"/>
          <w:lang w:val="uk-UA"/>
        </w:rPr>
        <w:t xml:space="preserve">Припинити опіку над неповнолітньою дитиною, позбавленою батьківського піклування, </w:t>
      </w:r>
      <w:r>
        <w:rPr>
          <w:rFonts w:hint="default"/>
          <w:szCs w:val="28"/>
          <w:lang w:val="uk-UA"/>
        </w:rPr>
        <w:t>------------------</w:t>
      </w:r>
      <w:r>
        <w:rPr>
          <w:szCs w:val="28"/>
          <w:lang w:val="uk-UA"/>
        </w:rPr>
        <w:t xml:space="preserve">,  </w:t>
      </w:r>
      <w:r>
        <w:rPr>
          <w:rFonts w:hint="default"/>
          <w:szCs w:val="28"/>
          <w:lang w:val="uk-UA"/>
        </w:rPr>
        <w:t>-------</w:t>
      </w:r>
      <w:r>
        <w:rPr>
          <w:szCs w:val="28"/>
          <w:lang w:val="uk-UA"/>
        </w:rPr>
        <w:t xml:space="preserve"> року народження, у зв’язку зі змінами в роботі опікуна </w:t>
      </w:r>
      <w:r>
        <w:rPr>
          <w:rFonts w:hint="default"/>
          <w:szCs w:val="28"/>
          <w:lang w:val="uk-UA"/>
        </w:rPr>
        <w:t>--------------</w:t>
      </w:r>
      <w:bookmarkStart w:id="0" w:name="_GoBack"/>
      <w:bookmarkEnd w:id="0"/>
      <w:r>
        <w:rPr>
          <w:szCs w:val="28"/>
          <w:lang w:val="uk-UA"/>
        </w:rPr>
        <w:t>.</w:t>
      </w:r>
    </w:p>
    <w:p w14:paraId="2522F4B4">
      <w:pPr>
        <w:spacing w:line="259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Визнати таким, що втратило чинність, рішення виконавчого комітету Попівської сільської ради Конотопського району Сумської області від 24.07.2024 року № 164 «Про встановлення опіки над дитиною, </w:t>
      </w:r>
      <w:r>
        <w:rPr>
          <w:bCs/>
          <w:szCs w:val="28"/>
          <w:lang w:val="uk-UA"/>
        </w:rPr>
        <w:t>позбавленою батьківського піклування та призначення опікуна».</w:t>
      </w:r>
    </w:p>
    <w:p w14:paraId="31626061">
      <w:pPr>
        <w:spacing w:after="160" w:line="259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рішення покласти на заступника сільського голови з питань діяльності виконавчих органів ради Тетяну ШЕРУДИЛО.</w:t>
      </w:r>
    </w:p>
    <w:p w14:paraId="5416A744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159D8F33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6D1E0581">
      <w:pPr>
        <w:pStyle w:val="9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2340D873">
      <w:pPr>
        <w:pStyle w:val="9"/>
        <w:jc w:val="left"/>
        <w:rPr>
          <w:sz w:val="16"/>
          <w:szCs w:val="20"/>
        </w:rPr>
      </w:pPr>
    </w:p>
    <w:p w14:paraId="1F19100B">
      <w:pPr>
        <w:pStyle w:val="9"/>
        <w:jc w:val="left"/>
        <w:rPr>
          <w:sz w:val="16"/>
          <w:szCs w:val="20"/>
        </w:rPr>
      </w:pPr>
    </w:p>
    <w:p w14:paraId="701F298D">
      <w:pPr>
        <w:pStyle w:val="9"/>
        <w:jc w:val="left"/>
        <w:rPr>
          <w:sz w:val="16"/>
          <w:szCs w:val="20"/>
        </w:rPr>
      </w:pPr>
    </w:p>
    <w:p w14:paraId="277E9CD9">
      <w:pPr>
        <w:pStyle w:val="9"/>
        <w:jc w:val="left"/>
        <w:rPr>
          <w:sz w:val="16"/>
          <w:szCs w:val="20"/>
        </w:rPr>
      </w:pPr>
    </w:p>
    <w:p w14:paraId="12BAA1BC">
      <w:pPr>
        <w:pStyle w:val="9"/>
        <w:jc w:val="left"/>
        <w:rPr>
          <w:sz w:val="16"/>
          <w:szCs w:val="20"/>
        </w:rPr>
      </w:pPr>
    </w:p>
    <w:p w14:paraId="25B3F2EA">
      <w:pPr>
        <w:pStyle w:val="9"/>
        <w:jc w:val="left"/>
        <w:rPr>
          <w:sz w:val="16"/>
          <w:szCs w:val="20"/>
        </w:rPr>
      </w:pPr>
    </w:p>
    <w:p w14:paraId="44BE2EE1">
      <w:pPr>
        <w:pStyle w:val="9"/>
        <w:jc w:val="left"/>
        <w:rPr>
          <w:sz w:val="16"/>
          <w:szCs w:val="20"/>
          <w:lang w:val="ru-RU"/>
        </w:rPr>
      </w:pPr>
    </w:p>
    <w:sectPr>
      <w:pgSz w:w="11906" w:h="16838"/>
      <w:pgMar w:top="1134" w:right="567" w:bottom="397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25428"/>
    <w:rsid w:val="00031D10"/>
    <w:rsid w:val="00036422"/>
    <w:rsid w:val="000400C4"/>
    <w:rsid w:val="00047DC5"/>
    <w:rsid w:val="00053A72"/>
    <w:rsid w:val="000800FF"/>
    <w:rsid w:val="000825B6"/>
    <w:rsid w:val="00083E7A"/>
    <w:rsid w:val="00087F07"/>
    <w:rsid w:val="00090125"/>
    <w:rsid w:val="00090188"/>
    <w:rsid w:val="0009146A"/>
    <w:rsid w:val="000923F7"/>
    <w:rsid w:val="00094A0E"/>
    <w:rsid w:val="000A168F"/>
    <w:rsid w:val="000B2E31"/>
    <w:rsid w:val="000B4F86"/>
    <w:rsid w:val="000B600D"/>
    <w:rsid w:val="000B7D3C"/>
    <w:rsid w:val="0011554C"/>
    <w:rsid w:val="00130E55"/>
    <w:rsid w:val="001352A7"/>
    <w:rsid w:val="00153FA8"/>
    <w:rsid w:val="00154337"/>
    <w:rsid w:val="00155011"/>
    <w:rsid w:val="00156F18"/>
    <w:rsid w:val="00177A42"/>
    <w:rsid w:val="00191CC4"/>
    <w:rsid w:val="0019331A"/>
    <w:rsid w:val="001A0E0F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4D99"/>
    <w:rsid w:val="002D6C05"/>
    <w:rsid w:val="002D70E8"/>
    <w:rsid w:val="002E4F99"/>
    <w:rsid w:val="00325E84"/>
    <w:rsid w:val="0032741F"/>
    <w:rsid w:val="003318FC"/>
    <w:rsid w:val="00336279"/>
    <w:rsid w:val="00353B14"/>
    <w:rsid w:val="00353B7B"/>
    <w:rsid w:val="00381614"/>
    <w:rsid w:val="00383E38"/>
    <w:rsid w:val="003B5020"/>
    <w:rsid w:val="003D485E"/>
    <w:rsid w:val="00423C51"/>
    <w:rsid w:val="00424B77"/>
    <w:rsid w:val="00473408"/>
    <w:rsid w:val="0047460F"/>
    <w:rsid w:val="004822ED"/>
    <w:rsid w:val="00484BCA"/>
    <w:rsid w:val="00490C8D"/>
    <w:rsid w:val="00490E3D"/>
    <w:rsid w:val="004933DF"/>
    <w:rsid w:val="004A33C6"/>
    <w:rsid w:val="004A485A"/>
    <w:rsid w:val="004C53D8"/>
    <w:rsid w:val="004C7EF4"/>
    <w:rsid w:val="004D4975"/>
    <w:rsid w:val="004F4AB5"/>
    <w:rsid w:val="00507192"/>
    <w:rsid w:val="00531D89"/>
    <w:rsid w:val="00571666"/>
    <w:rsid w:val="00580B9E"/>
    <w:rsid w:val="00597A8C"/>
    <w:rsid w:val="005A51DB"/>
    <w:rsid w:val="005C341A"/>
    <w:rsid w:val="005E285D"/>
    <w:rsid w:val="005E38B7"/>
    <w:rsid w:val="005F0978"/>
    <w:rsid w:val="00601656"/>
    <w:rsid w:val="006171BC"/>
    <w:rsid w:val="00617CE7"/>
    <w:rsid w:val="006200D3"/>
    <w:rsid w:val="00633E76"/>
    <w:rsid w:val="00635CBD"/>
    <w:rsid w:val="00652E82"/>
    <w:rsid w:val="00653A90"/>
    <w:rsid w:val="00654209"/>
    <w:rsid w:val="00660F86"/>
    <w:rsid w:val="006837AF"/>
    <w:rsid w:val="00687989"/>
    <w:rsid w:val="006B5DEB"/>
    <w:rsid w:val="006C5D58"/>
    <w:rsid w:val="006D21A8"/>
    <w:rsid w:val="006D242C"/>
    <w:rsid w:val="006D5B05"/>
    <w:rsid w:val="006F1FDB"/>
    <w:rsid w:val="006F5B8A"/>
    <w:rsid w:val="007035D2"/>
    <w:rsid w:val="00712672"/>
    <w:rsid w:val="0072385F"/>
    <w:rsid w:val="00746072"/>
    <w:rsid w:val="00751CBF"/>
    <w:rsid w:val="00756ADC"/>
    <w:rsid w:val="00767316"/>
    <w:rsid w:val="007724F3"/>
    <w:rsid w:val="007844D5"/>
    <w:rsid w:val="00793BCB"/>
    <w:rsid w:val="007A5F69"/>
    <w:rsid w:val="007B0B42"/>
    <w:rsid w:val="007B2272"/>
    <w:rsid w:val="007B256C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4A1"/>
    <w:rsid w:val="008E43C3"/>
    <w:rsid w:val="009119F6"/>
    <w:rsid w:val="00914A2A"/>
    <w:rsid w:val="009215F7"/>
    <w:rsid w:val="00933B83"/>
    <w:rsid w:val="0093427D"/>
    <w:rsid w:val="00950087"/>
    <w:rsid w:val="009657CF"/>
    <w:rsid w:val="009676DA"/>
    <w:rsid w:val="00972C18"/>
    <w:rsid w:val="009826B9"/>
    <w:rsid w:val="009C0115"/>
    <w:rsid w:val="009C0652"/>
    <w:rsid w:val="009D11D1"/>
    <w:rsid w:val="009E0CE9"/>
    <w:rsid w:val="00A05AE2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16F72"/>
    <w:rsid w:val="00B20B7D"/>
    <w:rsid w:val="00B20D6A"/>
    <w:rsid w:val="00B3625A"/>
    <w:rsid w:val="00B51BDF"/>
    <w:rsid w:val="00B53CCC"/>
    <w:rsid w:val="00B543DD"/>
    <w:rsid w:val="00B81110"/>
    <w:rsid w:val="00B84AAC"/>
    <w:rsid w:val="00B910FB"/>
    <w:rsid w:val="00B969A6"/>
    <w:rsid w:val="00BA3F54"/>
    <w:rsid w:val="00BA77F1"/>
    <w:rsid w:val="00BE1267"/>
    <w:rsid w:val="00BE273A"/>
    <w:rsid w:val="00BE6470"/>
    <w:rsid w:val="00C2045F"/>
    <w:rsid w:val="00C301A5"/>
    <w:rsid w:val="00C52D4D"/>
    <w:rsid w:val="00C544AD"/>
    <w:rsid w:val="00C772C1"/>
    <w:rsid w:val="00C854E3"/>
    <w:rsid w:val="00C95D5A"/>
    <w:rsid w:val="00CB359C"/>
    <w:rsid w:val="00D12D2A"/>
    <w:rsid w:val="00D25128"/>
    <w:rsid w:val="00D269F7"/>
    <w:rsid w:val="00D32FF1"/>
    <w:rsid w:val="00D37D36"/>
    <w:rsid w:val="00D51FA3"/>
    <w:rsid w:val="00D57806"/>
    <w:rsid w:val="00DA2C8D"/>
    <w:rsid w:val="00DA3ADA"/>
    <w:rsid w:val="00DC47EB"/>
    <w:rsid w:val="00DE0FCC"/>
    <w:rsid w:val="00DE3376"/>
    <w:rsid w:val="00E017E0"/>
    <w:rsid w:val="00E036DF"/>
    <w:rsid w:val="00E04863"/>
    <w:rsid w:val="00E36077"/>
    <w:rsid w:val="00E64EE3"/>
    <w:rsid w:val="00E740C9"/>
    <w:rsid w:val="00E82534"/>
    <w:rsid w:val="00E85A84"/>
    <w:rsid w:val="00EA7844"/>
    <w:rsid w:val="00ED1C97"/>
    <w:rsid w:val="00ED6D58"/>
    <w:rsid w:val="00F019AD"/>
    <w:rsid w:val="00F01DED"/>
    <w:rsid w:val="00F028B7"/>
    <w:rsid w:val="00F11504"/>
    <w:rsid w:val="00F12A99"/>
    <w:rsid w:val="00F26042"/>
    <w:rsid w:val="00F31AEA"/>
    <w:rsid w:val="00F3460D"/>
    <w:rsid w:val="00F44B0C"/>
    <w:rsid w:val="00F462F0"/>
    <w:rsid w:val="00F5324D"/>
    <w:rsid w:val="00F66500"/>
    <w:rsid w:val="00F71599"/>
    <w:rsid w:val="00F84259"/>
    <w:rsid w:val="00F97CAF"/>
    <w:rsid w:val="00FA79B0"/>
    <w:rsid w:val="00FB0B52"/>
    <w:rsid w:val="00FF5900"/>
    <w:rsid w:val="00FF7BBB"/>
    <w:rsid w:val="251D7623"/>
    <w:rsid w:val="63636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paragraph" w:styleId="9">
    <w:name w:val="Body Text"/>
    <w:basedOn w:val="1"/>
    <w:link w:val="13"/>
    <w:qFormat/>
    <w:uiPriority w:val="0"/>
    <w:pPr>
      <w:jc w:val="both"/>
    </w:pPr>
    <w:rPr>
      <w:color w:val="auto"/>
      <w:szCs w:val="28"/>
      <w:lang w:val="uk-UA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1">
    <w:name w:val="Текст выноски Знак"/>
    <w:basedOn w:val="2"/>
    <w:link w:val="6"/>
    <w:semiHidden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Основной текст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">
    <w:name w:val="Текст примечания Знак"/>
    <w:basedOn w:val="2"/>
    <w:link w:val="7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5">
    <w:name w:val="Тема примечания Знак"/>
    <w:basedOn w:val="14"/>
    <w:link w:val="8"/>
    <w:semiHidden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6">
    <w:name w:val="Placeholder Text"/>
    <w:basedOn w:val="2"/>
    <w:semiHidden/>
    <w:uiPriority w:val="99"/>
    <w:rPr>
      <w:color w:val="808080"/>
    </w:rPr>
  </w:style>
  <w:style w:type="character" w:customStyle="1" w:styleId="17">
    <w:name w:val="copy-file-field"/>
    <w:uiPriority w:val="0"/>
  </w:style>
  <w:style w:type="character" w:customStyle="1" w:styleId="18">
    <w:name w:val="rvts23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7A73-C7D1-4270-AC66-CCF6C7CD2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408</Words>
  <Characters>2331</Characters>
  <Lines>19</Lines>
  <Paragraphs>5</Paragraphs>
  <TotalTime>983</TotalTime>
  <ScaleCrop>false</ScaleCrop>
  <LinksUpToDate>false</LinksUpToDate>
  <CharactersWithSpaces>2734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2025-09-24T09:35:00Z</cp:lastPrinted>
  <dcterms:modified xsi:type="dcterms:W3CDTF">2025-10-01T10:22:27Z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6622B1FA349D4C6CB70C65A828584D9A_13</vt:lpwstr>
  </property>
</Properties>
</file>