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D2" w:rsidRDefault="002C55D2" w:rsidP="00247A53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572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D2" w:rsidRDefault="002C55D2" w:rsidP="002C55D2">
      <w:pPr>
        <w:jc w:val="center"/>
        <w:rPr>
          <w:b/>
          <w:sz w:val="28"/>
        </w:rPr>
      </w:pPr>
      <w:r>
        <w:rPr>
          <w:b/>
          <w:sz w:val="28"/>
        </w:rPr>
        <w:t>ПОПІВСЬКА СІЛЬСЬКА  РАДА</w:t>
      </w:r>
    </w:p>
    <w:p w:rsidR="002C55D2" w:rsidRDefault="002C55D2" w:rsidP="002C55D2">
      <w:pPr>
        <w:jc w:val="center"/>
        <w:rPr>
          <w:rFonts w:ascii="PETERBURG" w:hAnsi="PETERBURG"/>
          <w:b/>
        </w:rPr>
      </w:pPr>
      <w:r>
        <w:rPr>
          <w:b/>
          <w:sz w:val="28"/>
        </w:rPr>
        <w:t>КОНОТОПСЬКОГО РАЙОНУ СУМСЬКОЇ ОБЛАСТІ</w:t>
      </w:r>
    </w:p>
    <w:p w:rsidR="002C55D2" w:rsidRPr="00651390" w:rsidRDefault="002C55D2" w:rsidP="002C55D2">
      <w:pPr>
        <w:jc w:val="center"/>
        <w:rPr>
          <w:b/>
          <w:sz w:val="28"/>
        </w:rPr>
      </w:pPr>
      <w:r w:rsidRPr="00651390">
        <w:rPr>
          <w:b/>
          <w:sz w:val="28"/>
        </w:rPr>
        <w:t>ВОСЬМЕ СКЛИКАННЯ</w:t>
      </w:r>
    </w:p>
    <w:p w:rsidR="002C55D2" w:rsidRPr="00651390" w:rsidRDefault="002C55D2" w:rsidP="002C55D2">
      <w:pPr>
        <w:pStyle w:val="1"/>
        <w:jc w:val="center"/>
      </w:pPr>
      <w:r w:rsidRPr="00651390">
        <w:t>ВІСІМДЕСЯТА СЕСІЯ</w:t>
      </w:r>
    </w:p>
    <w:p w:rsidR="002C55D2" w:rsidRPr="00651390" w:rsidRDefault="002C55D2" w:rsidP="002C55D2">
      <w:pPr>
        <w:jc w:val="center"/>
        <w:rPr>
          <w:b/>
          <w:sz w:val="28"/>
          <w:szCs w:val="28"/>
        </w:rPr>
      </w:pPr>
      <w:r w:rsidRPr="00651390">
        <w:rPr>
          <w:b/>
          <w:sz w:val="28"/>
          <w:szCs w:val="28"/>
        </w:rPr>
        <w:t>РІШЕННЯ</w:t>
      </w:r>
    </w:p>
    <w:p w:rsidR="002C55D2" w:rsidRPr="00651390" w:rsidRDefault="002C55D2" w:rsidP="002C55D2">
      <w:pPr>
        <w:jc w:val="center"/>
      </w:pPr>
      <w:proofErr w:type="spellStart"/>
      <w:r w:rsidRPr="00651390">
        <w:t>Попівка</w:t>
      </w:r>
      <w:proofErr w:type="spellEnd"/>
    </w:p>
    <w:p w:rsidR="002C55D2" w:rsidRPr="00247A53" w:rsidRDefault="002C55D2" w:rsidP="002C55D2">
      <w:pPr>
        <w:shd w:val="clear" w:color="auto" w:fill="FFFFFF"/>
        <w:rPr>
          <w:sz w:val="26"/>
          <w:szCs w:val="26"/>
        </w:rPr>
      </w:pPr>
    </w:p>
    <w:p w:rsidR="002C55D2" w:rsidRPr="0004189C" w:rsidRDefault="002C55D2" w:rsidP="002C55D2">
      <w:pPr>
        <w:shd w:val="clear" w:color="auto" w:fill="FFFFFF"/>
        <w:rPr>
          <w:b/>
          <w:sz w:val="26"/>
          <w:szCs w:val="26"/>
        </w:rPr>
      </w:pPr>
      <w:r w:rsidRPr="0004189C">
        <w:rPr>
          <w:b/>
          <w:sz w:val="26"/>
          <w:szCs w:val="26"/>
        </w:rPr>
        <w:t>26.09.2025</w:t>
      </w:r>
    </w:p>
    <w:p w:rsidR="00570BC8" w:rsidRPr="0004189C" w:rsidRDefault="00570BC8" w:rsidP="002C55D2">
      <w:pPr>
        <w:shd w:val="clear" w:color="auto" w:fill="FFFFFF"/>
        <w:rPr>
          <w:b/>
          <w:sz w:val="26"/>
          <w:szCs w:val="26"/>
        </w:rPr>
      </w:pPr>
    </w:p>
    <w:p w:rsidR="002C55D2" w:rsidRPr="0004189C" w:rsidRDefault="002C55D2" w:rsidP="00266617">
      <w:pPr>
        <w:shd w:val="clear" w:color="auto" w:fill="FFFFFF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 xml:space="preserve">Про затвердження Стратегії розвитку </w:t>
      </w:r>
    </w:p>
    <w:p w:rsidR="002C55D2" w:rsidRPr="0004189C" w:rsidRDefault="002C55D2" w:rsidP="002C55D2">
      <w:pPr>
        <w:jc w:val="both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>Попівської сільської територіальної громади</w:t>
      </w:r>
    </w:p>
    <w:p w:rsidR="002C55D2" w:rsidRPr="0004189C" w:rsidRDefault="002C55D2" w:rsidP="002C55D2">
      <w:pPr>
        <w:jc w:val="both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 xml:space="preserve">Конотопського району Сумської області </w:t>
      </w:r>
    </w:p>
    <w:p w:rsidR="002C55D2" w:rsidRPr="0004189C" w:rsidRDefault="002C55D2" w:rsidP="002C55D2">
      <w:pPr>
        <w:jc w:val="both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 xml:space="preserve">до 2027 року та Плану заходів  на 2025-2027 роки </w:t>
      </w:r>
    </w:p>
    <w:p w:rsidR="002C55D2" w:rsidRPr="0004189C" w:rsidRDefault="002C55D2" w:rsidP="002C55D2">
      <w:pPr>
        <w:jc w:val="both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>з реалізації Стратегії розвитку</w:t>
      </w:r>
    </w:p>
    <w:p w:rsidR="002C55D2" w:rsidRPr="0004189C" w:rsidRDefault="002C55D2" w:rsidP="002C55D2">
      <w:pPr>
        <w:jc w:val="both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 xml:space="preserve">Попівської  сільської територіальної громади </w:t>
      </w:r>
    </w:p>
    <w:p w:rsidR="002C55D2" w:rsidRPr="0004189C" w:rsidRDefault="002C55D2" w:rsidP="002C55D2">
      <w:pPr>
        <w:jc w:val="both"/>
        <w:rPr>
          <w:b/>
          <w:bCs/>
          <w:iCs/>
          <w:sz w:val="26"/>
          <w:szCs w:val="26"/>
        </w:rPr>
      </w:pPr>
      <w:r w:rsidRPr="0004189C">
        <w:rPr>
          <w:b/>
          <w:bCs/>
          <w:iCs/>
          <w:sz w:val="26"/>
          <w:szCs w:val="26"/>
        </w:rPr>
        <w:t>Конотопського району Сумської області до 2027 року</w:t>
      </w:r>
    </w:p>
    <w:p w:rsidR="00AA2B0F" w:rsidRPr="0004189C" w:rsidRDefault="00AA2B0F" w:rsidP="002C55D2">
      <w:pPr>
        <w:jc w:val="both"/>
        <w:rPr>
          <w:b/>
          <w:bCs/>
          <w:iCs/>
          <w:sz w:val="25"/>
          <w:szCs w:val="25"/>
        </w:rPr>
      </w:pPr>
    </w:p>
    <w:p w:rsidR="002C55D2" w:rsidRPr="0004189C" w:rsidRDefault="002C55D2" w:rsidP="002C55D2">
      <w:pPr>
        <w:jc w:val="both"/>
        <w:rPr>
          <w:sz w:val="25"/>
          <w:szCs w:val="25"/>
        </w:rPr>
      </w:pPr>
      <w:r w:rsidRPr="0004189C">
        <w:rPr>
          <w:sz w:val="25"/>
          <w:szCs w:val="25"/>
        </w:rPr>
        <w:tab/>
        <w:t>Розглянувши поданий  про</w:t>
      </w:r>
      <w:r w:rsidR="00C1417F" w:rsidRPr="0004189C">
        <w:rPr>
          <w:sz w:val="25"/>
          <w:szCs w:val="25"/>
        </w:rPr>
        <w:t>є</w:t>
      </w:r>
      <w:r w:rsidRPr="0004189C">
        <w:rPr>
          <w:sz w:val="25"/>
          <w:szCs w:val="25"/>
        </w:rPr>
        <w:t xml:space="preserve">кт Стратегії розвитку Попівської сільської територіальної громади Конотопського району Сумської області до 2027 року та Плану заходів на 2025-2027 роки з реалізації Стратегії розвитку Попівської сільської територіальної громади Конотопського району Сумської області </w:t>
      </w:r>
      <w:r w:rsidRPr="0004189C">
        <w:rPr>
          <w:color w:val="000000"/>
          <w:sz w:val="25"/>
          <w:szCs w:val="25"/>
        </w:rPr>
        <w:t>з метою  ефективного використання природних, трудових, матеріальних та фінансових ресурсів, забезпечення сталого економічного й соціального розвитку, з урахуванням звіту про стратегічну екологічну оцінку Стратегії розвитку Попівської сільської територіальної громади Конотопського району Сумської області до 2027 року та Плану заходів на 2025-2027 роки з реалізації Стратегії розвитку Попівської сільської ради Конотопського району Сумської області до 2027 року</w:t>
      </w:r>
      <w:r w:rsidRPr="0004189C">
        <w:rPr>
          <w:sz w:val="25"/>
          <w:szCs w:val="25"/>
        </w:rPr>
        <w:t xml:space="preserve">, керуючись Законами України «Про стимулювання розвитку регіонів», «Про засади державної регіональної політики», «Про стратегічну екологічну оцінку», постановами Кабінету Міністрів України </w:t>
      </w:r>
      <w:r w:rsidR="00AA551A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>№ 816</w:t>
      </w:r>
      <w:r w:rsidR="00CE41ED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 xml:space="preserve"> від 04.08.2023 р. «</w:t>
      </w:r>
      <w:r w:rsidRPr="0004189C">
        <w:rPr>
          <w:bCs/>
          <w:sz w:val="25"/>
          <w:szCs w:val="25"/>
        </w:rPr>
        <w:t>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заходів», № 731  від 18.07.2023 р. «</w:t>
      </w:r>
      <w:r w:rsidRPr="0004189C">
        <w:rPr>
          <w:bCs/>
          <w:sz w:val="25"/>
          <w:szCs w:val="25"/>
          <w:shd w:val="clear" w:color="auto" w:fill="FFFFFF"/>
        </w:rPr>
        <w:t>Про затвердження порядків з питань відновлення та розвитку регіонів і територіальних громад»,</w:t>
      </w:r>
      <w:r w:rsidRPr="0004189C">
        <w:rPr>
          <w:bCs/>
          <w:sz w:val="25"/>
          <w:szCs w:val="25"/>
        </w:rPr>
        <w:t xml:space="preserve"> </w:t>
      </w:r>
      <w:r w:rsidRPr="0004189C">
        <w:rPr>
          <w:sz w:val="25"/>
          <w:szCs w:val="25"/>
        </w:rPr>
        <w:t>Державною стратегією регіонального розвитку на 2021-2027 роки, затверджено</w:t>
      </w:r>
      <w:r w:rsidR="000214F9">
        <w:rPr>
          <w:sz w:val="25"/>
          <w:szCs w:val="25"/>
        </w:rPr>
        <w:t>ю</w:t>
      </w:r>
      <w:r w:rsidRPr="0004189C">
        <w:rPr>
          <w:sz w:val="25"/>
          <w:szCs w:val="25"/>
        </w:rPr>
        <w:t xml:space="preserve">  Постановою Кабінету Міністрів України  від </w:t>
      </w:r>
      <w:r w:rsidR="008A6F1E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>5 серпня 2020 р. № 695 зі змінами, Стратегією регіонального розвитку Сумської області  на 2021-2027 роки, затверджено</w:t>
      </w:r>
      <w:r w:rsidR="000214F9">
        <w:rPr>
          <w:sz w:val="25"/>
          <w:szCs w:val="25"/>
        </w:rPr>
        <w:t>ю</w:t>
      </w:r>
      <w:r w:rsidRPr="0004189C">
        <w:rPr>
          <w:sz w:val="25"/>
          <w:szCs w:val="25"/>
        </w:rPr>
        <w:t xml:space="preserve"> в новій редакції  ріше</w:t>
      </w:r>
      <w:r w:rsidR="00570BC8" w:rsidRPr="0004189C">
        <w:rPr>
          <w:sz w:val="25"/>
          <w:szCs w:val="25"/>
        </w:rPr>
        <w:t>нням Сумської обласної ради від</w:t>
      </w:r>
      <w:r w:rsidR="000214F9">
        <w:rPr>
          <w:sz w:val="25"/>
          <w:szCs w:val="25"/>
        </w:rPr>
        <w:t xml:space="preserve"> 30.04.2025р.,</w:t>
      </w:r>
      <w:r w:rsidRPr="0004189C">
        <w:rPr>
          <w:sz w:val="25"/>
          <w:szCs w:val="25"/>
        </w:rPr>
        <w:t xml:space="preserve"> Методичними рекомендаціями 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затвердженими Наказом Міністерства розвитку громад та територій України від </w:t>
      </w:r>
      <w:r w:rsidR="001617E0">
        <w:rPr>
          <w:sz w:val="25"/>
          <w:szCs w:val="25"/>
        </w:rPr>
        <w:t xml:space="preserve">            </w:t>
      </w:r>
      <w:r w:rsidRPr="0004189C">
        <w:rPr>
          <w:sz w:val="25"/>
          <w:szCs w:val="25"/>
        </w:rPr>
        <w:t>21 грудня  2022</w:t>
      </w:r>
      <w:r w:rsidR="008A6F1E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>р. № 265,</w:t>
      </w:r>
      <w:r w:rsidR="00266617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 xml:space="preserve"> статтею 26 Закону України «Про місцеве самоврядування в Україні»</w:t>
      </w:r>
      <w:r w:rsidR="0004189C" w:rsidRPr="0004189C">
        <w:rPr>
          <w:sz w:val="25"/>
          <w:szCs w:val="25"/>
        </w:rPr>
        <w:t>,</w:t>
      </w:r>
    </w:p>
    <w:p w:rsidR="002C55D2" w:rsidRPr="0004189C" w:rsidRDefault="002C55D2" w:rsidP="009333A1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 xml:space="preserve">сільська рада </w:t>
      </w:r>
      <w:r w:rsidR="000214F9">
        <w:rPr>
          <w:bCs/>
          <w:sz w:val="25"/>
          <w:szCs w:val="25"/>
        </w:rPr>
        <w:t>виріши</w:t>
      </w:r>
      <w:r w:rsidRPr="0004189C">
        <w:rPr>
          <w:bCs/>
          <w:sz w:val="25"/>
          <w:szCs w:val="25"/>
        </w:rPr>
        <w:t>ла</w:t>
      </w:r>
      <w:r w:rsidRPr="0004189C">
        <w:rPr>
          <w:sz w:val="25"/>
          <w:szCs w:val="25"/>
        </w:rPr>
        <w:t>:</w:t>
      </w:r>
    </w:p>
    <w:p w:rsidR="002C55D2" w:rsidRPr="0004189C" w:rsidRDefault="002C55D2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 xml:space="preserve">1. Затвердити  Стратегію розвитку Попівської сільської територіальної громади Конотопського району Сумської області до 2027 року згідно </w:t>
      </w:r>
      <w:r w:rsidR="001C351E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>додатк</w:t>
      </w:r>
      <w:r w:rsidR="005D031B" w:rsidRPr="0004189C">
        <w:rPr>
          <w:sz w:val="25"/>
          <w:szCs w:val="25"/>
        </w:rPr>
        <w:t>у</w:t>
      </w:r>
      <w:r w:rsidR="001C351E" w:rsidRPr="0004189C">
        <w:rPr>
          <w:sz w:val="25"/>
          <w:szCs w:val="25"/>
        </w:rPr>
        <w:t xml:space="preserve"> 1</w:t>
      </w:r>
      <w:r w:rsidRPr="0004189C">
        <w:rPr>
          <w:sz w:val="25"/>
          <w:szCs w:val="25"/>
        </w:rPr>
        <w:t>, що додається.</w:t>
      </w:r>
    </w:p>
    <w:p w:rsidR="002C55D2" w:rsidRPr="0004189C" w:rsidRDefault="002C55D2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lastRenderedPageBreak/>
        <w:t>2.</w:t>
      </w:r>
      <w:r w:rsidR="00C4372D" w:rsidRPr="0004189C">
        <w:rPr>
          <w:sz w:val="25"/>
          <w:szCs w:val="25"/>
        </w:rPr>
        <w:t xml:space="preserve"> Затвердити</w:t>
      </w:r>
      <w:r w:rsidRPr="0004189C">
        <w:rPr>
          <w:sz w:val="25"/>
          <w:szCs w:val="25"/>
        </w:rPr>
        <w:t xml:space="preserve">  План заходів на 2025-2027 роки з реалізації Стратегії розвитку Попівської сільської територіальної громади Конотопського району Сумської області до 2027 року згідно  додатк</w:t>
      </w:r>
      <w:r w:rsidR="005D031B" w:rsidRPr="0004189C">
        <w:rPr>
          <w:sz w:val="25"/>
          <w:szCs w:val="25"/>
        </w:rPr>
        <w:t>у</w:t>
      </w:r>
      <w:r w:rsidR="001C351E" w:rsidRPr="0004189C">
        <w:rPr>
          <w:sz w:val="25"/>
          <w:szCs w:val="25"/>
        </w:rPr>
        <w:t xml:space="preserve"> 2</w:t>
      </w:r>
      <w:r w:rsidRPr="0004189C">
        <w:rPr>
          <w:sz w:val="25"/>
          <w:szCs w:val="25"/>
        </w:rPr>
        <w:t>, що додається.</w:t>
      </w:r>
    </w:p>
    <w:p w:rsidR="001C351E" w:rsidRPr="0004189C" w:rsidRDefault="001C351E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>3.</w:t>
      </w:r>
      <w:r w:rsidR="0074244A" w:rsidRPr="0004189C">
        <w:rPr>
          <w:sz w:val="25"/>
          <w:szCs w:val="25"/>
        </w:rPr>
        <w:t xml:space="preserve">  </w:t>
      </w:r>
      <w:r w:rsidRPr="0004189C">
        <w:rPr>
          <w:sz w:val="25"/>
          <w:szCs w:val="25"/>
        </w:rPr>
        <w:t>Врахувати, що під час підготовки та затвердження Стратегії розвитку Попівської сільської територіальної громади Конотопського району Сумської області до 2027 року та Плану заходів на 2025-2027 роки з реалізації Стратегії розвитку Попівської сільської територіальної громади Конотопського району Сумської області до 2027 року</w:t>
      </w:r>
      <w:r w:rsidR="0074244A" w:rsidRPr="0004189C">
        <w:rPr>
          <w:sz w:val="25"/>
          <w:szCs w:val="25"/>
        </w:rPr>
        <w:t xml:space="preserve"> було проведено стратегічну екологічну оцінку  за результатами якої складено звіт </w:t>
      </w:r>
      <w:r w:rsidR="006E1562" w:rsidRPr="0004189C">
        <w:rPr>
          <w:sz w:val="25"/>
          <w:szCs w:val="25"/>
        </w:rPr>
        <w:t xml:space="preserve">про стратегічну екологічну оцінку Стратегії розвитку Попівської сільської територіальної громади до 2027 року та Плану заходів на 2025-2027 роки з реалізації </w:t>
      </w:r>
      <w:r w:rsidR="00570BC8" w:rsidRPr="0004189C">
        <w:rPr>
          <w:sz w:val="25"/>
          <w:szCs w:val="25"/>
        </w:rPr>
        <w:t xml:space="preserve"> </w:t>
      </w:r>
      <w:r w:rsidR="006E1562" w:rsidRPr="0004189C">
        <w:rPr>
          <w:sz w:val="25"/>
          <w:szCs w:val="25"/>
        </w:rPr>
        <w:t xml:space="preserve">Стратегії </w:t>
      </w:r>
      <w:r w:rsidR="00570BC8" w:rsidRPr="0004189C">
        <w:rPr>
          <w:sz w:val="25"/>
          <w:szCs w:val="25"/>
        </w:rPr>
        <w:t xml:space="preserve"> </w:t>
      </w:r>
      <w:r w:rsidR="006E1562" w:rsidRPr="0004189C">
        <w:rPr>
          <w:sz w:val="25"/>
          <w:szCs w:val="25"/>
        </w:rPr>
        <w:t>розвитку Попівської сільської тери</w:t>
      </w:r>
      <w:r w:rsidR="00184D25" w:rsidRPr="0004189C">
        <w:rPr>
          <w:sz w:val="25"/>
          <w:szCs w:val="25"/>
        </w:rPr>
        <w:t>торіальної громади до 2027 року та враховано висновки  і пропозиції уповноважених органів і громадськості.</w:t>
      </w:r>
    </w:p>
    <w:p w:rsidR="00C4372D" w:rsidRPr="0004189C" w:rsidRDefault="00184D25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>4</w:t>
      </w:r>
      <w:r w:rsidR="002C55D2" w:rsidRPr="0004189C">
        <w:rPr>
          <w:sz w:val="25"/>
          <w:szCs w:val="25"/>
        </w:rPr>
        <w:t xml:space="preserve">. </w:t>
      </w:r>
      <w:r w:rsidR="00CD32C2" w:rsidRPr="0004189C">
        <w:rPr>
          <w:sz w:val="25"/>
          <w:szCs w:val="25"/>
        </w:rPr>
        <w:t xml:space="preserve">Структурним підрозділам та </w:t>
      </w:r>
      <w:r w:rsidR="002C55D2" w:rsidRPr="0004189C">
        <w:rPr>
          <w:sz w:val="25"/>
          <w:szCs w:val="25"/>
        </w:rPr>
        <w:t>комунальним</w:t>
      </w:r>
      <w:r w:rsidR="00CD32C2" w:rsidRPr="0004189C">
        <w:rPr>
          <w:sz w:val="25"/>
          <w:szCs w:val="25"/>
        </w:rPr>
        <w:t xml:space="preserve"> закладам і</w:t>
      </w:r>
      <w:r w:rsidR="002C55D2" w:rsidRPr="0004189C">
        <w:rPr>
          <w:sz w:val="25"/>
          <w:szCs w:val="25"/>
        </w:rPr>
        <w:t xml:space="preserve"> установам Попівської сільської ради</w:t>
      </w:r>
      <w:r w:rsidR="00CD32C2" w:rsidRPr="0004189C">
        <w:rPr>
          <w:sz w:val="25"/>
          <w:szCs w:val="25"/>
        </w:rPr>
        <w:t xml:space="preserve"> Конотопського району Сумської області:</w:t>
      </w:r>
      <w:r w:rsidR="002C55D2" w:rsidRPr="0004189C">
        <w:rPr>
          <w:sz w:val="25"/>
          <w:szCs w:val="25"/>
        </w:rPr>
        <w:t xml:space="preserve">  </w:t>
      </w:r>
    </w:p>
    <w:p w:rsidR="002C55D2" w:rsidRPr="0004189C" w:rsidRDefault="00CD32C2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>з</w:t>
      </w:r>
      <w:r w:rsidR="002C55D2" w:rsidRPr="0004189C">
        <w:rPr>
          <w:sz w:val="25"/>
          <w:szCs w:val="25"/>
        </w:rPr>
        <w:t>абезпечити виконання завдань з реалізації Стратегії розвитку Попівської сільської територіальної громади Конотопського району Сумської області до 2027 року відповідно до Плану заходів  на 2025-2027 роки з реалізації Стратегії розвитку Попівської сільської територіальної громади Конотопського району</w:t>
      </w:r>
      <w:r w:rsidR="00AA2B0F" w:rsidRPr="0004189C">
        <w:rPr>
          <w:sz w:val="25"/>
          <w:szCs w:val="25"/>
        </w:rPr>
        <w:t xml:space="preserve"> Сумської області до 2027 року;</w:t>
      </w:r>
      <w:r w:rsidR="002C55D2" w:rsidRPr="0004189C">
        <w:rPr>
          <w:sz w:val="25"/>
          <w:szCs w:val="25"/>
        </w:rPr>
        <w:t xml:space="preserve"> </w:t>
      </w:r>
    </w:p>
    <w:p w:rsidR="002C55D2" w:rsidRPr="0004189C" w:rsidRDefault="00AA2B0F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 xml:space="preserve">врахувати </w:t>
      </w:r>
      <w:r w:rsidR="00CD32C2" w:rsidRPr="0004189C">
        <w:rPr>
          <w:sz w:val="25"/>
          <w:szCs w:val="25"/>
        </w:rPr>
        <w:t xml:space="preserve"> п</w:t>
      </w:r>
      <w:r w:rsidR="002C55D2" w:rsidRPr="0004189C">
        <w:rPr>
          <w:sz w:val="25"/>
          <w:szCs w:val="25"/>
        </w:rPr>
        <w:t xml:space="preserve">ри розробці галузевих </w:t>
      </w:r>
      <w:r w:rsidRPr="0004189C">
        <w:rPr>
          <w:sz w:val="25"/>
          <w:szCs w:val="25"/>
        </w:rPr>
        <w:t xml:space="preserve"> цільових </w:t>
      </w:r>
      <w:r w:rsidR="002C55D2" w:rsidRPr="0004189C">
        <w:rPr>
          <w:sz w:val="25"/>
          <w:szCs w:val="25"/>
        </w:rPr>
        <w:t>програм</w:t>
      </w:r>
      <w:r w:rsidRPr="0004189C">
        <w:rPr>
          <w:sz w:val="25"/>
          <w:szCs w:val="25"/>
        </w:rPr>
        <w:t>,</w:t>
      </w:r>
      <w:r w:rsidR="002C55D2" w:rsidRPr="0004189C">
        <w:rPr>
          <w:sz w:val="25"/>
          <w:szCs w:val="25"/>
        </w:rPr>
        <w:t xml:space="preserve"> програми економічного і соціального розвитку</w:t>
      </w:r>
      <w:r w:rsidR="00CD32C2" w:rsidRPr="0004189C">
        <w:rPr>
          <w:sz w:val="25"/>
          <w:szCs w:val="25"/>
        </w:rPr>
        <w:t xml:space="preserve"> </w:t>
      </w:r>
      <w:r w:rsidRPr="0004189C">
        <w:rPr>
          <w:sz w:val="25"/>
          <w:szCs w:val="25"/>
        </w:rPr>
        <w:t>та бюджету громади</w:t>
      </w:r>
      <w:r w:rsidR="004D404B" w:rsidRPr="0004189C">
        <w:rPr>
          <w:sz w:val="25"/>
          <w:szCs w:val="25"/>
        </w:rPr>
        <w:t xml:space="preserve"> </w:t>
      </w:r>
      <w:r w:rsidR="002C55D2" w:rsidRPr="0004189C">
        <w:rPr>
          <w:sz w:val="25"/>
          <w:szCs w:val="25"/>
        </w:rPr>
        <w:t xml:space="preserve"> основн</w:t>
      </w:r>
      <w:r w:rsidRPr="0004189C">
        <w:rPr>
          <w:sz w:val="25"/>
          <w:szCs w:val="25"/>
        </w:rPr>
        <w:t>і</w:t>
      </w:r>
      <w:r w:rsidR="002C55D2" w:rsidRPr="0004189C">
        <w:rPr>
          <w:sz w:val="25"/>
          <w:szCs w:val="25"/>
        </w:rPr>
        <w:t xml:space="preserve"> положення Стратегії розвитку Попівської сільської територіальної громади Конотопського району Сумської області до 2027 року  та Плану заходів на 2025-2027 роки з реалізації Стратегії розвитку Попівської сільської територіальної громади Конотопського району Сумської області до 2027 року.</w:t>
      </w:r>
    </w:p>
    <w:p w:rsidR="002C55D2" w:rsidRPr="0004189C" w:rsidRDefault="00184D25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>5</w:t>
      </w:r>
      <w:r w:rsidR="002C55D2" w:rsidRPr="0004189C">
        <w:rPr>
          <w:sz w:val="25"/>
          <w:szCs w:val="25"/>
        </w:rPr>
        <w:t xml:space="preserve">. Оприлюднити Стратегію розвитку Попівської сільської територіальної громади  Конотопського району Сумської області до 2027 року та План заходів на 2025-2027 роки з реалізації Стратегії розвитку Попівської сільської територіальної </w:t>
      </w:r>
      <w:r w:rsidR="00AA551A" w:rsidRPr="0004189C">
        <w:rPr>
          <w:sz w:val="25"/>
          <w:szCs w:val="25"/>
        </w:rPr>
        <w:t xml:space="preserve"> </w:t>
      </w:r>
      <w:r w:rsidR="002C55D2" w:rsidRPr="0004189C">
        <w:rPr>
          <w:sz w:val="25"/>
          <w:szCs w:val="25"/>
        </w:rPr>
        <w:t xml:space="preserve">громади </w:t>
      </w:r>
      <w:r w:rsidR="00AA551A" w:rsidRPr="0004189C">
        <w:rPr>
          <w:sz w:val="25"/>
          <w:szCs w:val="25"/>
        </w:rPr>
        <w:t xml:space="preserve"> </w:t>
      </w:r>
      <w:r w:rsidR="002C55D2" w:rsidRPr="0004189C">
        <w:rPr>
          <w:sz w:val="25"/>
          <w:szCs w:val="25"/>
        </w:rPr>
        <w:t>Конотопського району</w:t>
      </w:r>
      <w:r w:rsidR="00AA551A" w:rsidRPr="0004189C">
        <w:rPr>
          <w:sz w:val="25"/>
          <w:szCs w:val="25"/>
        </w:rPr>
        <w:t xml:space="preserve"> </w:t>
      </w:r>
      <w:r w:rsidR="002C55D2" w:rsidRPr="0004189C">
        <w:rPr>
          <w:sz w:val="25"/>
          <w:szCs w:val="25"/>
        </w:rPr>
        <w:t xml:space="preserve"> Сумської області </w:t>
      </w:r>
      <w:r w:rsidR="00AA551A" w:rsidRPr="0004189C">
        <w:rPr>
          <w:sz w:val="25"/>
          <w:szCs w:val="25"/>
        </w:rPr>
        <w:t xml:space="preserve"> </w:t>
      </w:r>
      <w:r w:rsidR="002C55D2" w:rsidRPr="0004189C">
        <w:rPr>
          <w:sz w:val="25"/>
          <w:szCs w:val="25"/>
        </w:rPr>
        <w:t xml:space="preserve">до 2027 року на офіційному </w:t>
      </w:r>
      <w:proofErr w:type="spellStart"/>
      <w:r w:rsidR="002C55D2" w:rsidRPr="0004189C">
        <w:rPr>
          <w:sz w:val="25"/>
          <w:szCs w:val="25"/>
        </w:rPr>
        <w:t>вебсайті</w:t>
      </w:r>
      <w:proofErr w:type="spellEnd"/>
      <w:r w:rsidR="002C55D2" w:rsidRPr="0004189C">
        <w:rPr>
          <w:sz w:val="25"/>
          <w:szCs w:val="25"/>
        </w:rPr>
        <w:t xml:space="preserve"> Попівської сільської ради Конотопського району Сумської області.</w:t>
      </w:r>
    </w:p>
    <w:p w:rsidR="002C55D2" w:rsidRPr="0004189C" w:rsidRDefault="00184D25" w:rsidP="002C55D2">
      <w:pPr>
        <w:ind w:firstLine="708"/>
        <w:jc w:val="both"/>
        <w:rPr>
          <w:sz w:val="25"/>
          <w:szCs w:val="25"/>
        </w:rPr>
      </w:pPr>
      <w:r w:rsidRPr="0004189C">
        <w:rPr>
          <w:sz w:val="25"/>
          <w:szCs w:val="25"/>
        </w:rPr>
        <w:t>6</w:t>
      </w:r>
      <w:r w:rsidR="002C55D2" w:rsidRPr="0004189C">
        <w:rPr>
          <w:sz w:val="25"/>
          <w:szCs w:val="25"/>
        </w:rPr>
        <w:t xml:space="preserve">. Контроль за виконанням цього рішення покласти на </w:t>
      </w:r>
      <w:r w:rsidR="00021678" w:rsidRPr="0004189C">
        <w:rPr>
          <w:sz w:val="25"/>
          <w:szCs w:val="25"/>
        </w:rPr>
        <w:t xml:space="preserve">постійну комісію з питань фінансів, бюджету, планування  соціально-економічного розвитку та питань реалізації державної регуляторної політики </w:t>
      </w:r>
      <w:r w:rsidR="00021678">
        <w:rPr>
          <w:sz w:val="25"/>
          <w:szCs w:val="25"/>
        </w:rPr>
        <w:t xml:space="preserve"> та </w:t>
      </w:r>
      <w:r w:rsidR="002C55D2" w:rsidRPr="0004189C">
        <w:rPr>
          <w:sz w:val="25"/>
          <w:szCs w:val="25"/>
        </w:rPr>
        <w:t>профільних заступників сільського голови з питань діяльності виконавчих орг</w:t>
      </w:r>
      <w:r w:rsidR="00021678">
        <w:rPr>
          <w:sz w:val="25"/>
          <w:szCs w:val="25"/>
        </w:rPr>
        <w:t>анів ради згідно повноважень.</w:t>
      </w:r>
      <w:r w:rsidR="002C55D2" w:rsidRPr="0004189C">
        <w:rPr>
          <w:sz w:val="25"/>
          <w:szCs w:val="25"/>
        </w:rPr>
        <w:t xml:space="preserve"> </w:t>
      </w:r>
    </w:p>
    <w:p w:rsidR="00570BC8" w:rsidRPr="0004189C" w:rsidRDefault="00570BC8" w:rsidP="002C55D2">
      <w:pPr>
        <w:ind w:firstLine="708"/>
        <w:jc w:val="both"/>
        <w:rPr>
          <w:sz w:val="25"/>
          <w:szCs w:val="25"/>
        </w:rPr>
      </w:pPr>
    </w:p>
    <w:p w:rsidR="002C55D2" w:rsidRDefault="002C55D2" w:rsidP="002C55D2">
      <w:pPr>
        <w:jc w:val="both"/>
        <w:rPr>
          <w:sz w:val="28"/>
          <w:szCs w:val="28"/>
        </w:rPr>
      </w:pPr>
    </w:p>
    <w:p w:rsidR="00247A53" w:rsidRDefault="00570BC8" w:rsidP="002C55D2">
      <w:pPr>
        <w:jc w:val="both"/>
        <w:rPr>
          <w:b/>
          <w:bCs/>
          <w:sz w:val="26"/>
          <w:szCs w:val="26"/>
        </w:rPr>
      </w:pPr>
      <w:r w:rsidRPr="0004189C">
        <w:rPr>
          <w:b/>
          <w:bCs/>
          <w:sz w:val="26"/>
          <w:szCs w:val="26"/>
        </w:rPr>
        <w:t>Сільський голова</w:t>
      </w:r>
      <w:r w:rsidRPr="0004189C">
        <w:rPr>
          <w:b/>
          <w:bCs/>
          <w:sz w:val="26"/>
          <w:szCs w:val="26"/>
        </w:rPr>
        <w:tab/>
      </w:r>
      <w:r w:rsidRPr="0004189C">
        <w:rPr>
          <w:b/>
          <w:bCs/>
          <w:sz w:val="26"/>
          <w:szCs w:val="26"/>
        </w:rPr>
        <w:tab/>
      </w:r>
      <w:r w:rsidRPr="0004189C">
        <w:rPr>
          <w:b/>
          <w:bCs/>
          <w:sz w:val="26"/>
          <w:szCs w:val="26"/>
        </w:rPr>
        <w:tab/>
      </w:r>
      <w:r w:rsidRPr="0004189C">
        <w:rPr>
          <w:b/>
          <w:bCs/>
          <w:sz w:val="26"/>
          <w:szCs w:val="26"/>
        </w:rPr>
        <w:tab/>
      </w:r>
      <w:r w:rsidRPr="0004189C">
        <w:rPr>
          <w:b/>
          <w:bCs/>
          <w:sz w:val="26"/>
          <w:szCs w:val="26"/>
        </w:rPr>
        <w:tab/>
      </w:r>
      <w:r w:rsidRPr="0004189C">
        <w:rPr>
          <w:b/>
          <w:bCs/>
          <w:sz w:val="26"/>
          <w:szCs w:val="26"/>
        </w:rPr>
        <w:tab/>
        <w:t xml:space="preserve">    </w:t>
      </w:r>
      <w:r w:rsidR="0004189C">
        <w:rPr>
          <w:b/>
          <w:bCs/>
          <w:sz w:val="26"/>
          <w:szCs w:val="26"/>
        </w:rPr>
        <w:t xml:space="preserve">           </w:t>
      </w:r>
      <w:r w:rsidR="002C55D2" w:rsidRPr="0004189C">
        <w:rPr>
          <w:b/>
          <w:bCs/>
          <w:sz w:val="26"/>
          <w:szCs w:val="26"/>
        </w:rPr>
        <w:t>Анатолій БОЯРЧУК</w:t>
      </w:r>
    </w:p>
    <w:p w:rsidR="0004189C" w:rsidRDefault="0004189C" w:rsidP="002C55D2">
      <w:pPr>
        <w:jc w:val="both"/>
        <w:rPr>
          <w:b/>
          <w:bCs/>
          <w:sz w:val="26"/>
          <w:szCs w:val="26"/>
        </w:rPr>
      </w:pPr>
    </w:p>
    <w:p w:rsidR="0004189C" w:rsidRDefault="0004189C" w:rsidP="002C55D2">
      <w:pPr>
        <w:jc w:val="both"/>
        <w:rPr>
          <w:b/>
          <w:bCs/>
          <w:sz w:val="26"/>
          <w:szCs w:val="26"/>
        </w:rPr>
      </w:pPr>
    </w:p>
    <w:p w:rsidR="0004189C" w:rsidRDefault="0004189C" w:rsidP="002C55D2">
      <w:pPr>
        <w:jc w:val="both"/>
        <w:rPr>
          <w:b/>
          <w:bCs/>
          <w:sz w:val="26"/>
          <w:szCs w:val="26"/>
        </w:rPr>
      </w:pPr>
    </w:p>
    <w:p w:rsidR="0004189C" w:rsidRDefault="0004189C" w:rsidP="002C55D2">
      <w:pPr>
        <w:jc w:val="both"/>
        <w:rPr>
          <w:b/>
          <w:bCs/>
          <w:sz w:val="26"/>
          <w:szCs w:val="26"/>
        </w:rPr>
      </w:pPr>
    </w:p>
    <w:p w:rsidR="0004189C" w:rsidRDefault="0004189C" w:rsidP="002C55D2">
      <w:pPr>
        <w:jc w:val="both"/>
        <w:rPr>
          <w:b/>
          <w:bCs/>
          <w:sz w:val="26"/>
          <w:szCs w:val="26"/>
        </w:rPr>
      </w:pPr>
    </w:p>
    <w:p w:rsidR="00247A53" w:rsidRDefault="00247A53" w:rsidP="002C55D2">
      <w:pPr>
        <w:jc w:val="both"/>
        <w:rPr>
          <w:sz w:val="28"/>
          <w:szCs w:val="28"/>
        </w:rPr>
      </w:pPr>
    </w:p>
    <w:p w:rsidR="002C55D2" w:rsidRDefault="002C55D2" w:rsidP="002C55D2">
      <w:pPr>
        <w:jc w:val="both"/>
      </w:pPr>
      <w:r>
        <w:t>Валентина ПЕРЕДЕРА</w:t>
      </w:r>
    </w:p>
    <w:p w:rsidR="002D6808" w:rsidRDefault="002C55D2" w:rsidP="008A6F1E">
      <w:pPr>
        <w:jc w:val="both"/>
      </w:pPr>
      <w:r>
        <w:rPr>
          <w:sz w:val="20"/>
          <w:szCs w:val="20"/>
        </w:rPr>
        <w:t xml:space="preserve">Надіслати: до протоколу – </w:t>
      </w:r>
      <w:r w:rsidR="004D404B">
        <w:rPr>
          <w:sz w:val="20"/>
          <w:szCs w:val="20"/>
        </w:rPr>
        <w:t>1</w:t>
      </w:r>
      <w:r>
        <w:rPr>
          <w:sz w:val="20"/>
          <w:szCs w:val="20"/>
        </w:rPr>
        <w:t xml:space="preserve">, постійній комісії  з питань фінансів бюджету, планування соціально-економічного розвитку та питань реалізації державної регуляторної  політики – 1, управління  фінансів та </w:t>
      </w:r>
      <w:r w:rsidRPr="004D404B">
        <w:rPr>
          <w:sz w:val="20"/>
          <w:szCs w:val="20"/>
        </w:rPr>
        <w:t>економіки – 1,</w:t>
      </w:r>
      <w:r w:rsidR="008A6F1E" w:rsidRPr="004D404B">
        <w:rPr>
          <w:sz w:val="20"/>
          <w:szCs w:val="20"/>
        </w:rPr>
        <w:t xml:space="preserve"> </w:t>
      </w:r>
      <w:r w:rsidRPr="004D404B">
        <w:rPr>
          <w:sz w:val="20"/>
          <w:szCs w:val="20"/>
        </w:rPr>
        <w:t xml:space="preserve">відділу правового забезпечення - 1, </w:t>
      </w:r>
      <w:r w:rsidRPr="004D404B">
        <w:rPr>
          <w:spacing w:val="-1"/>
          <w:sz w:val="20"/>
          <w:szCs w:val="20"/>
        </w:rPr>
        <w:t>відділу - Центр надання адміністративних послуг - 1,</w:t>
      </w:r>
      <w:r>
        <w:rPr>
          <w:spacing w:val="-1"/>
          <w:sz w:val="20"/>
          <w:szCs w:val="20"/>
        </w:rPr>
        <w:t xml:space="preserve">  </w:t>
      </w:r>
      <w:r>
        <w:rPr>
          <w:sz w:val="20"/>
          <w:szCs w:val="20"/>
        </w:rPr>
        <w:t>відділу соціального захисту населення</w:t>
      </w:r>
      <w:r>
        <w:rPr>
          <w:spacing w:val="-1"/>
          <w:sz w:val="20"/>
          <w:szCs w:val="20"/>
        </w:rPr>
        <w:t xml:space="preserve"> - 1, </w:t>
      </w:r>
      <w:r>
        <w:rPr>
          <w:sz w:val="20"/>
          <w:szCs w:val="20"/>
        </w:rPr>
        <w:t>відділу житлово-комунального господарства, архітектури, будівництва, транспорту та комунальної власності - 1, відділу земельних ресурсів та екології - 1,  комунальному закладу "Центр культури, дозвілля та спорту" - 1, комунальному некомерційному підприємству "Центр первинної медико-санітарної допомоги" - 1,</w:t>
      </w:r>
      <w:r w:rsidR="008A6F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комунальному закладу "Центр надання соціальних послуг" - 1, відділу освіти - 1, відділу - Служба у справах дітей – 1   </w:t>
      </w:r>
      <w:r w:rsidR="00C1417F">
        <w:rPr>
          <w:sz w:val="20"/>
          <w:szCs w:val="20"/>
        </w:rPr>
        <w:t>заступник</w:t>
      </w:r>
      <w:r w:rsidR="004D404B">
        <w:rPr>
          <w:sz w:val="20"/>
          <w:szCs w:val="20"/>
        </w:rPr>
        <w:t>ам</w:t>
      </w:r>
      <w:r w:rsidR="00C1417F">
        <w:rPr>
          <w:sz w:val="20"/>
          <w:szCs w:val="20"/>
        </w:rPr>
        <w:t xml:space="preserve"> сільського голови з питань діяльності виконавчих органів ради </w:t>
      </w:r>
      <w:r w:rsidR="004D404B">
        <w:rPr>
          <w:sz w:val="20"/>
          <w:szCs w:val="20"/>
        </w:rPr>
        <w:t xml:space="preserve"> кожному по</w:t>
      </w:r>
      <w:r w:rsidR="00C1417F">
        <w:rPr>
          <w:sz w:val="20"/>
          <w:szCs w:val="20"/>
        </w:rPr>
        <w:t xml:space="preserve"> 1</w:t>
      </w:r>
      <w:r w:rsidR="004D404B">
        <w:t>.</w:t>
      </w:r>
    </w:p>
    <w:sectPr w:rsidR="002D6808" w:rsidSect="000418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5D2"/>
    <w:rsid w:val="00011BD4"/>
    <w:rsid w:val="000214F9"/>
    <w:rsid w:val="00021678"/>
    <w:rsid w:val="0004189C"/>
    <w:rsid w:val="000E03FE"/>
    <w:rsid w:val="00161620"/>
    <w:rsid w:val="001617E0"/>
    <w:rsid w:val="00184D25"/>
    <w:rsid w:val="001B0387"/>
    <w:rsid w:val="001C351E"/>
    <w:rsid w:val="00247A53"/>
    <w:rsid w:val="00266617"/>
    <w:rsid w:val="002C55D2"/>
    <w:rsid w:val="00323253"/>
    <w:rsid w:val="004768E4"/>
    <w:rsid w:val="004942D3"/>
    <w:rsid w:val="004D404B"/>
    <w:rsid w:val="00570BC8"/>
    <w:rsid w:val="005D031B"/>
    <w:rsid w:val="00651390"/>
    <w:rsid w:val="00685C6B"/>
    <w:rsid w:val="006E1562"/>
    <w:rsid w:val="0074244A"/>
    <w:rsid w:val="007C4308"/>
    <w:rsid w:val="008A6F1E"/>
    <w:rsid w:val="00902604"/>
    <w:rsid w:val="009333A1"/>
    <w:rsid w:val="0095383C"/>
    <w:rsid w:val="009B137B"/>
    <w:rsid w:val="00A211B9"/>
    <w:rsid w:val="00AA2B0F"/>
    <w:rsid w:val="00AA551A"/>
    <w:rsid w:val="00B61AC5"/>
    <w:rsid w:val="00BD168F"/>
    <w:rsid w:val="00C1417F"/>
    <w:rsid w:val="00C329A2"/>
    <w:rsid w:val="00C4372D"/>
    <w:rsid w:val="00C94094"/>
    <w:rsid w:val="00CD32C2"/>
    <w:rsid w:val="00CD7231"/>
    <w:rsid w:val="00CE41ED"/>
    <w:rsid w:val="00ED4D83"/>
    <w:rsid w:val="00EF2C12"/>
    <w:rsid w:val="00F16196"/>
    <w:rsid w:val="00F3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C55D2"/>
    <w:pPr>
      <w:keepNext/>
      <w:jc w:val="both"/>
      <w:outlineLvl w:val="0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5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5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5D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D66F2-94FD-4869-BA15-AC63FC8E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3838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29</cp:revision>
  <cp:lastPrinted>2025-09-24T13:18:00Z</cp:lastPrinted>
  <dcterms:created xsi:type="dcterms:W3CDTF">2025-09-24T07:03:00Z</dcterms:created>
  <dcterms:modified xsi:type="dcterms:W3CDTF">2025-09-24T13:26:00Z</dcterms:modified>
</cp:coreProperties>
</file>