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0CD0A">
      <w:pPr>
        <w:rPr>
          <w:rFonts w:eastAsia="Calibri"/>
          <w:b/>
          <w:bCs/>
          <w:color w:val="auto"/>
          <w:sz w:val="26"/>
          <w:szCs w:val="26"/>
          <w:lang w:val="uk-UA" w:eastAsia="en-US"/>
        </w:rPr>
      </w:pPr>
    </w:p>
    <w:p w14:paraId="6313A48B">
      <w:pPr>
        <w:rPr>
          <w:rFonts w:eastAsia="Calibri"/>
          <w:b/>
          <w:bCs/>
          <w:color w:val="auto"/>
          <w:sz w:val="26"/>
          <w:szCs w:val="26"/>
          <w:lang w:val="uk-UA" w:eastAsia="en-US"/>
        </w:rPr>
      </w:pPr>
      <w:r>
        <w:rPr>
          <w:color w:val="auto"/>
          <w:sz w:val="20"/>
          <w:szCs w:val="20"/>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33A8E18B">
      <w:pPr>
        <w:rPr>
          <w:rFonts w:eastAsia="Calibri"/>
          <w:b/>
          <w:bCs/>
          <w:color w:val="auto"/>
          <w:sz w:val="26"/>
          <w:szCs w:val="26"/>
          <w:lang w:val="uk-UA" w:eastAsia="en-US"/>
        </w:rPr>
      </w:pPr>
    </w:p>
    <w:p w14:paraId="2061EFE8">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14:paraId="7699F30D">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14:paraId="19F7BFFE">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14:paraId="0C601A57">
      <w:pPr>
        <w:jc w:val="center"/>
        <w:rPr>
          <w:rFonts w:eastAsia="Calibri"/>
          <w:color w:val="auto"/>
          <w:szCs w:val="28"/>
          <w:lang w:eastAsia="en-US"/>
        </w:rPr>
      </w:pPr>
    </w:p>
    <w:p w14:paraId="6CE4B045">
      <w:pPr>
        <w:jc w:val="center"/>
        <w:rPr>
          <w:rFonts w:hint="default" w:eastAsia="Calibri"/>
          <w:b/>
          <w:color w:val="auto"/>
          <w:szCs w:val="28"/>
          <w:lang w:val="uk-UA" w:eastAsia="en-US"/>
        </w:rPr>
      </w:pPr>
      <w:r>
        <w:rPr>
          <w:rFonts w:eastAsia="Calibri"/>
          <w:b/>
          <w:color w:val="auto"/>
          <w:szCs w:val="28"/>
          <w:lang w:eastAsia="en-US"/>
        </w:rPr>
        <w:t>РІШЕННЯ №</w:t>
      </w:r>
      <w:r>
        <w:rPr>
          <w:rFonts w:hint="default" w:eastAsia="Calibri"/>
          <w:b/>
          <w:color w:val="auto"/>
          <w:szCs w:val="28"/>
          <w:lang w:val="uk-UA" w:eastAsia="en-US"/>
        </w:rPr>
        <w:t>278</w:t>
      </w:r>
    </w:p>
    <w:p w14:paraId="7216E96F">
      <w:pPr>
        <w:jc w:val="center"/>
        <w:rPr>
          <w:rFonts w:eastAsia="Calibri"/>
          <w:b/>
          <w:color w:val="auto"/>
          <w:szCs w:val="28"/>
          <w:lang w:val="uk-UA" w:eastAsia="en-US"/>
        </w:rPr>
      </w:pPr>
    </w:p>
    <w:p w14:paraId="2525A088">
      <w:pPr>
        <w:rPr>
          <w:rFonts w:eastAsia="Calibri"/>
          <w:b/>
          <w:color w:val="auto"/>
          <w:szCs w:val="28"/>
          <w:lang w:eastAsia="en-US"/>
        </w:rPr>
      </w:pPr>
      <w:r>
        <w:rPr>
          <w:rFonts w:eastAsia="Calibri"/>
          <w:b/>
          <w:color w:val="auto"/>
          <w:szCs w:val="28"/>
          <w:lang w:val="uk-UA" w:eastAsia="en-US"/>
        </w:rPr>
        <w:t xml:space="preserve">17.10.2025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14:paraId="0F18AB54">
      <w:pPr>
        <w:rPr>
          <w:color w:val="auto"/>
          <w:sz w:val="22"/>
          <w:szCs w:val="22"/>
        </w:rPr>
      </w:pPr>
    </w:p>
    <w:p w14:paraId="0D370463">
      <w:pPr>
        <w:rPr>
          <w:b/>
          <w:szCs w:val="28"/>
          <w:lang w:val="uk-UA"/>
        </w:rPr>
      </w:pPr>
      <w:r>
        <w:rPr>
          <w:b/>
          <w:szCs w:val="28"/>
        </w:rPr>
        <w:t xml:space="preserve">Про </w:t>
      </w:r>
      <w:r>
        <w:rPr>
          <w:b/>
          <w:szCs w:val="28"/>
          <w:lang w:val="uk-UA"/>
        </w:rPr>
        <w:t>влаштування дитини, позбавленої</w:t>
      </w:r>
    </w:p>
    <w:p w14:paraId="728334AE">
      <w:pPr>
        <w:rPr>
          <w:b/>
          <w:szCs w:val="28"/>
          <w:lang w:val="uk-UA"/>
        </w:rPr>
      </w:pPr>
      <w:r>
        <w:rPr>
          <w:b/>
          <w:szCs w:val="28"/>
          <w:lang w:val="uk-UA"/>
        </w:rPr>
        <w:t>батьківського піклування, на виховання</w:t>
      </w:r>
    </w:p>
    <w:p w14:paraId="45F73A9B">
      <w:pPr>
        <w:rPr>
          <w:b/>
          <w:szCs w:val="28"/>
          <w:lang w:val="uk-UA"/>
        </w:rPr>
      </w:pPr>
      <w:r>
        <w:rPr>
          <w:b/>
          <w:szCs w:val="28"/>
          <w:lang w:val="uk-UA"/>
        </w:rPr>
        <w:t xml:space="preserve">та спільне проживання до дитячого будинку </w:t>
      </w:r>
    </w:p>
    <w:p w14:paraId="49F19E26">
      <w:pPr>
        <w:rPr>
          <w:b/>
          <w:szCs w:val="28"/>
          <w:lang w:val="uk-UA"/>
        </w:rPr>
      </w:pPr>
      <w:r>
        <w:rPr>
          <w:b/>
          <w:szCs w:val="28"/>
          <w:lang w:val="uk-UA"/>
        </w:rPr>
        <w:t>сімейного типу</w:t>
      </w:r>
    </w:p>
    <w:p w14:paraId="580CD83B">
      <w:pPr>
        <w:spacing w:line="120" w:lineRule="auto"/>
        <w:rPr>
          <w:b/>
          <w:szCs w:val="28"/>
          <w:lang w:val="uk-UA"/>
        </w:rPr>
      </w:pPr>
    </w:p>
    <w:p w14:paraId="464BF652">
      <w:pPr>
        <w:pStyle w:val="8"/>
        <w:rPr>
          <w:color w:val="000000"/>
          <w:szCs w:val="24"/>
        </w:rPr>
      </w:pPr>
      <w:r>
        <w:tab/>
      </w:r>
      <w:r>
        <w:t>Відповідно до статті 6 Закону України «Про забезпечення організаційно-правових умов соціального захисту дітей-сиріт та дітей, позбавлених батьківського піклування»,</w:t>
      </w:r>
      <w:r>
        <w:rPr>
          <w:lang w:val="ru-RU"/>
        </w:rPr>
        <w:t> </w:t>
      </w:r>
      <w:r>
        <w:t>постанови Кабінету Міністрів України від 18 червня 2025 року № 702 «Про внесення до деяких постанов Кабінету Міністрів України змін щодо здійснення органами опіки та піклування, службами у справах дітей повноважень стосовно організації діяльності дитячих будинків сімейного типу та прийомних сімей»,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пов’язаної із захистом прав дитини», постанови Кабінету Міністрів України від 26 квітня 2002 року №</w:t>
      </w:r>
      <w:r>
        <w:rPr>
          <w:lang w:val="ru-RU"/>
        </w:rPr>
        <w:t> </w:t>
      </w:r>
      <w:r>
        <w:t xml:space="preserve">564 «Про затвердження Положення про дитячий будинок сімейного типу» (зі змінами), </w:t>
      </w:r>
      <w:r>
        <w:rPr>
          <w:color w:val="000000"/>
          <w:szCs w:val="24"/>
        </w:rPr>
        <w:t xml:space="preserve">враховуючи висновок відділу – Служби у справах дітей Попівської сільської ради </w:t>
      </w:r>
      <w:r>
        <w:rPr>
          <w:color w:val="000000" w:themeColor="text1"/>
          <w:szCs w:val="24"/>
          <w14:textFill>
            <w14:solidFill>
              <w14:schemeClr w14:val="tx1"/>
            </w14:solidFill>
          </w14:textFill>
        </w:rPr>
        <w:t xml:space="preserve">від 14.10.2025 року, </w:t>
      </w:r>
      <w:r>
        <w:rPr>
          <w:color w:val="000000"/>
        </w:rPr>
        <w:t xml:space="preserve">на підставі заяви батьків ˗ вихователів </w:t>
      </w:r>
      <w:r>
        <w:rPr>
          <w:rFonts w:hint="default"/>
          <w:color w:val="000000"/>
          <w:lang w:val="uk-UA"/>
        </w:rPr>
        <w:t>------------</w:t>
      </w:r>
      <w:r>
        <w:rPr>
          <w:color w:val="000000"/>
        </w:rPr>
        <w:t xml:space="preserve">, </w:t>
      </w:r>
      <w:r>
        <w:rPr>
          <w:rFonts w:hint="default"/>
          <w:color w:val="000000"/>
          <w:lang w:val="uk-UA"/>
        </w:rPr>
        <w:t>---------</w:t>
      </w:r>
      <w:r>
        <w:rPr>
          <w:color w:val="000000"/>
        </w:rPr>
        <w:t xml:space="preserve"> року народження та </w:t>
      </w:r>
      <w:r>
        <w:rPr>
          <w:rFonts w:hint="default"/>
          <w:color w:val="000000"/>
          <w:lang w:val="uk-UA"/>
        </w:rPr>
        <w:t>-----------</w:t>
      </w:r>
      <w:r>
        <w:rPr>
          <w:color w:val="000000"/>
        </w:rPr>
        <w:t xml:space="preserve">, </w:t>
      </w:r>
      <w:r>
        <w:rPr>
          <w:rFonts w:hint="default"/>
          <w:color w:val="000000"/>
          <w:lang w:val="uk-UA"/>
        </w:rPr>
        <w:t>---------</w:t>
      </w:r>
      <w:r>
        <w:rPr>
          <w:color w:val="000000"/>
        </w:rPr>
        <w:t xml:space="preserve"> року народження про влаштування на виховання та спільне проживання у дитячий будинок сімейного типу дитини, позбавленої батьківського піклування </w:t>
      </w:r>
      <w:r>
        <w:rPr>
          <w:rFonts w:hint="default"/>
          <w:color w:val="000000"/>
          <w:lang w:val="uk-UA"/>
        </w:rPr>
        <w:t>-----------</w:t>
      </w:r>
      <w:r>
        <w:rPr>
          <w:color w:val="000000"/>
        </w:rPr>
        <w:t xml:space="preserve">, </w:t>
      </w:r>
      <w:r>
        <w:rPr>
          <w:rFonts w:hint="default"/>
          <w:color w:val="000000"/>
          <w:lang w:val="uk-UA"/>
        </w:rPr>
        <w:t>----------</w:t>
      </w:r>
      <w:r>
        <w:rPr>
          <w:color w:val="000000"/>
        </w:rPr>
        <w:t xml:space="preserve"> року народження, згоди дитини виховуватися в дитячому будинку сімейного типу, враховуючи рішення комісії з питань захисту прав дитини виконавчого комітету Попівської сільської ради від 14.10.2025 року (протокол №13), керуючись статтею 34 </w:t>
      </w:r>
      <w:r>
        <w:t>Закону України «Про місцеве самоврядування в Україні»,</w:t>
      </w:r>
    </w:p>
    <w:p w14:paraId="685E2652">
      <w:pPr>
        <w:pStyle w:val="8"/>
        <w:ind w:firstLine="708"/>
      </w:pPr>
      <w:r>
        <w:t>виконавчий комітет вирішив:</w:t>
      </w:r>
    </w:p>
    <w:p w14:paraId="4E488A06">
      <w:pPr>
        <w:pStyle w:val="8"/>
        <w:ind w:firstLine="709"/>
      </w:pPr>
      <w:r>
        <w:t xml:space="preserve">1. Влаштувати з 17 жовтня 2025 року на виховання та спільне проживання до дитячого будинку сімейного типу Дементьєвої Інни Миколаївни та </w:t>
      </w:r>
      <w:r>
        <w:rPr>
          <w:rFonts w:hint="default"/>
          <w:lang w:val="uk-UA"/>
        </w:rPr>
        <w:t>------------</w:t>
      </w:r>
      <w:r>
        <w:t xml:space="preserve">, які проживають за адресою: вулиця </w:t>
      </w:r>
      <w:r>
        <w:rPr>
          <w:rFonts w:hint="default"/>
          <w:lang w:val="uk-UA"/>
        </w:rPr>
        <w:t>-----------</w:t>
      </w:r>
      <w:r>
        <w:t xml:space="preserve">, будинок </w:t>
      </w:r>
      <w:r>
        <w:rPr>
          <w:rFonts w:hint="default"/>
          <w:lang w:val="uk-UA"/>
        </w:rPr>
        <w:t>-</w:t>
      </w:r>
      <w:r>
        <w:t xml:space="preserve">, село Фесівка Конотопського району Сумської області, дитину, позбавлену батьківського піклування </w:t>
      </w:r>
      <w:r>
        <w:rPr>
          <w:rFonts w:hint="default"/>
          <w:lang w:val="uk-UA"/>
        </w:rPr>
        <w:t>------------</w:t>
      </w:r>
      <w:r>
        <w:t xml:space="preserve">, </w:t>
      </w:r>
      <w:r>
        <w:rPr>
          <w:rFonts w:hint="default"/>
          <w:lang w:val="uk-UA"/>
        </w:rPr>
        <w:t>-----------</w:t>
      </w:r>
      <w:r>
        <w:t xml:space="preserve"> року народження.</w:t>
      </w:r>
    </w:p>
    <w:p w14:paraId="52C3A3AB">
      <w:pPr>
        <w:tabs>
          <w:tab w:val="left" w:pos="0"/>
        </w:tabs>
        <w:ind w:right="99" w:firstLine="709"/>
        <w:jc w:val="both"/>
        <w:rPr>
          <w:szCs w:val="28"/>
          <w:lang w:val="uk-UA"/>
        </w:rPr>
      </w:pPr>
      <w:r>
        <w:rPr>
          <w:szCs w:val="28"/>
          <w:lang w:val="uk-UA"/>
        </w:rPr>
        <w:t xml:space="preserve">2. Покласти персональну відповідальність за життя, здоров’я, фізичний та психічний розвиток малолітньої дитини на батьків – вихователів </w:t>
      </w:r>
      <w:r>
        <w:rPr>
          <w:rFonts w:hint="default"/>
          <w:szCs w:val="28"/>
          <w:lang w:val="uk-UA"/>
        </w:rPr>
        <w:t xml:space="preserve">----------- </w:t>
      </w:r>
      <w:r>
        <w:rPr>
          <w:szCs w:val="28"/>
          <w:lang w:val="uk-UA"/>
        </w:rPr>
        <w:t xml:space="preserve">та </w:t>
      </w:r>
      <w:r>
        <w:rPr>
          <w:rFonts w:hint="default"/>
          <w:szCs w:val="28"/>
          <w:lang w:val="uk-UA"/>
        </w:rPr>
        <w:t>-------------</w:t>
      </w:r>
      <w:bookmarkStart w:id="0" w:name="_GoBack"/>
      <w:bookmarkEnd w:id="0"/>
      <w:r>
        <w:rPr>
          <w:szCs w:val="28"/>
          <w:lang w:val="uk-UA"/>
        </w:rPr>
        <w:t>.</w:t>
      </w:r>
    </w:p>
    <w:p w14:paraId="63C8C92F">
      <w:pPr>
        <w:tabs>
          <w:tab w:val="left" w:pos="0"/>
        </w:tabs>
        <w:ind w:right="99" w:firstLine="709"/>
        <w:jc w:val="both"/>
        <w:rPr>
          <w:szCs w:val="28"/>
          <w:lang w:val="uk-UA"/>
        </w:rPr>
      </w:pPr>
      <w:r>
        <w:rPr>
          <w:szCs w:val="28"/>
          <w:lang w:val="uk-UA"/>
        </w:rPr>
        <w:t>3. Відділу – Службі у справах дітей Попівської сільської ради Конотопського району Сумської області:</w:t>
      </w:r>
    </w:p>
    <w:p w14:paraId="0CD4F862">
      <w:pPr>
        <w:tabs>
          <w:tab w:val="left" w:pos="0"/>
        </w:tabs>
        <w:ind w:right="99"/>
        <w:jc w:val="both"/>
        <w:rPr>
          <w:szCs w:val="28"/>
          <w:lang w:val="uk-UA"/>
        </w:rPr>
      </w:pPr>
      <w:r>
        <w:rPr>
          <w:szCs w:val="28"/>
          <w:lang w:val="uk-UA"/>
        </w:rPr>
        <w:tab/>
      </w:r>
      <w:r>
        <w:rPr>
          <w:szCs w:val="28"/>
          <w:lang w:val="uk-UA"/>
        </w:rPr>
        <w:t>3.1. Враховуючи збільшення кількості вихованців, підготувати проект додаткової угоди до договору про організацію діяльності дитячого будинку сімейного типу.</w:t>
      </w:r>
    </w:p>
    <w:p w14:paraId="257D8A4E">
      <w:pPr>
        <w:tabs>
          <w:tab w:val="left" w:pos="0"/>
        </w:tabs>
        <w:ind w:right="99"/>
        <w:jc w:val="both"/>
        <w:rPr>
          <w:szCs w:val="28"/>
          <w:lang w:val="uk-UA"/>
        </w:rPr>
      </w:pPr>
      <w:r>
        <w:rPr>
          <w:szCs w:val="28"/>
          <w:lang w:val="uk-UA"/>
        </w:rPr>
        <w:tab/>
      </w:r>
      <w:r>
        <w:rPr>
          <w:szCs w:val="28"/>
          <w:lang w:val="uk-UA"/>
        </w:rPr>
        <w:t>3.2. Здійснювати контроль за виконанням батьками ˗ вихователями укладеного договору та умовами проживання та виховання дитини в дитячому будинку сімейного типу.</w:t>
      </w:r>
    </w:p>
    <w:p w14:paraId="05B62B90">
      <w:pPr>
        <w:tabs>
          <w:tab w:val="left" w:pos="0"/>
        </w:tabs>
        <w:ind w:right="99"/>
        <w:jc w:val="both"/>
        <w:rPr>
          <w:szCs w:val="28"/>
          <w:lang w:val="uk-UA"/>
        </w:rPr>
      </w:pPr>
      <w:r>
        <w:rPr>
          <w:szCs w:val="28"/>
          <w:lang w:val="uk-UA"/>
        </w:rPr>
        <w:tab/>
      </w:r>
      <w:r>
        <w:rPr>
          <w:szCs w:val="28"/>
          <w:lang w:val="uk-UA"/>
        </w:rPr>
        <w:t xml:space="preserve">3.3 </w:t>
      </w:r>
      <w:r>
        <w:rPr>
          <w:rStyle w:val="17"/>
        </w:rPr>
        <w:t>Щороку готувати звіт про стан виховання, утримання і розвитку дитини у дитячому будинку сімейного типу.</w:t>
      </w:r>
    </w:p>
    <w:p w14:paraId="77102972">
      <w:pPr>
        <w:tabs>
          <w:tab w:val="left" w:pos="720"/>
        </w:tabs>
        <w:jc w:val="both"/>
        <w:rPr>
          <w:color w:val="auto"/>
          <w:szCs w:val="28"/>
          <w:lang w:val="uk-UA"/>
        </w:rPr>
      </w:pPr>
      <w:r>
        <w:rPr>
          <w:color w:val="auto"/>
          <w:szCs w:val="28"/>
          <w:lang w:val="uk-UA"/>
        </w:rPr>
        <w:tab/>
      </w:r>
      <w:r>
        <w:rPr>
          <w:color w:val="auto"/>
          <w:szCs w:val="28"/>
          <w:lang w:val="uk-UA"/>
        </w:rPr>
        <w:t>4. КЗ «Центр надання соціальних послуг» Попівської сільської ради Конотопського району:</w:t>
      </w:r>
    </w:p>
    <w:p w14:paraId="4CA3EA28">
      <w:pPr>
        <w:tabs>
          <w:tab w:val="left" w:pos="720"/>
        </w:tabs>
        <w:jc w:val="both"/>
        <w:rPr>
          <w:color w:val="auto"/>
          <w:szCs w:val="28"/>
        </w:rPr>
      </w:pPr>
      <w:r>
        <w:rPr>
          <w:color w:val="auto"/>
          <w:szCs w:val="28"/>
          <w:lang w:val="uk-UA"/>
        </w:rPr>
        <w:tab/>
      </w:r>
      <w:r>
        <w:rPr>
          <w:color w:val="auto"/>
          <w:szCs w:val="28"/>
          <w:lang w:val="uk-UA"/>
        </w:rPr>
        <w:t xml:space="preserve">4.1 </w:t>
      </w:r>
      <w:r>
        <w:rPr>
          <w:rStyle w:val="17"/>
        </w:rPr>
        <w:t>Забезпечити соціальний супровід, надання комплексу соціальних послуг, спрямованих на створення належних умов функціонування дитячого будинку сімейного типу.</w:t>
      </w:r>
    </w:p>
    <w:p w14:paraId="4D25D74E">
      <w:pPr>
        <w:tabs>
          <w:tab w:val="left" w:pos="720"/>
        </w:tabs>
        <w:jc w:val="both"/>
        <w:rPr>
          <w:color w:val="auto"/>
          <w:szCs w:val="28"/>
          <w:lang w:val="uk-UA"/>
        </w:rPr>
      </w:pPr>
      <w:r>
        <w:rPr>
          <w:color w:val="auto"/>
          <w:szCs w:val="28"/>
          <w:lang w:val="uk-UA"/>
        </w:rPr>
        <w:tab/>
      </w:r>
      <w:r>
        <w:rPr>
          <w:color w:val="auto"/>
          <w:szCs w:val="28"/>
          <w:lang w:val="uk-UA"/>
        </w:rPr>
        <w:t>4.2. Щороку до 20 грудня надавати відділу – Службі у справах дітей Попівської сільської ради звіт про ефективність функціонування дитячого будинку сімейного типу.</w:t>
      </w:r>
    </w:p>
    <w:p w14:paraId="6CCD43A6">
      <w:pPr>
        <w:tabs>
          <w:tab w:val="left" w:pos="720"/>
        </w:tabs>
        <w:jc w:val="both"/>
        <w:rPr>
          <w:color w:val="auto"/>
          <w:szCs w:val="28"/>
          <w:lang w:val="uk-UA"/>
        </w:rPr>
      </w:pPr>
      <w:r>
        <w:rPr>
          <w:color w:val="auto"/>
          <w:szCs w:val="28"/>
          <w:lang w:val="uk-UA"/>
        </w:rPr>
        <w:tab/>
      </w:r>
      <w:r>
        <w:rPr>
          <w:color w:val="auto"/>
          <w:szCs w:val="28"/>
          <w:lang w:val="uk-UA"/>
        </w:rPr>
        <w:t>5. Рекомендувати Конотопському об’єднаному управлінню Пенсійного фонду України Сумської області:</w:t>
      </w:r>
    </w:p>
    <w:p w14:paraId="71F039BD">
      <w:pPr>
        <w:tabs>
          <w:tab w:val="left" w:pos="720"/>
        </w:tabs>
        <w:jc w:val="both"/>
        <w:rPr>
          <w:color w:val="auto"/>
          <w:szCs w:val="28"/>
          <w:lang w:val="uk-UA"/>
        </w:rPr>
      </w:pPr>
      <w:r>
        <w:rPr>
          <w:color w:val="auto"/>
          <w:szCs w:val="28"/>
          <w:lang w:val="uk-UA"/>
        </w:rPr>
        <w:tab/>
      </w:r>
      <w:r>
        <w:rPr>
          <w:color w:val="auto"/>
          <w:szCs w:val="28"/>
          <w:lang w:val="uk-UA"/>
        </w:rPr>
        <w:t>5.1 Забезпечувати своєчасне призначення та проведення виплат державної соціальної допомоги на  дітей, грошового забезпечення батькам - вихователям, в межах видатків, передбачених чинним законодавством.</w:t>
      </w:r>
    </w:p>
    <w:p w14:paraId="38808CFB">
      <w:pPr>
        <w:tabs>
          <w:tab w:val="left" w:pos="720"/>
        </w:tabs>
        <w:jc w:val="both"/>
        <w:rPr>
          <w:color w:val="auto"/>
          <w:szCs w:val="28"/>
          <w:lang w:val="uk-UA"/>
        </w:rPr>
      </w:pPr>
      <w:r>
        <w:rPr>
          <w:color w:val="auto"/>
          <w:szCs w:val="28"/>
          <w:lang w:val="uk-UA"/>
        </w:rPr>
        <w:tab/>
      </w:r>
      <w:r>
        <w:rPr>
          <w:color w:val="auto"/>
          <w:szCs w:val="28"/>
          <w:lang w:val="uk-UA"/>
        </w:rPr>
        <w:t>5.2 Здійснювати зазначені виплати на дітей, грошового забезпечення батькам – вихователям, щомісяця до 20 числа.</w:t>
      </w:r>
    </w:p>
    <w:p w14:paraId="235FA3B2">
      <w:pPr>
        <w:tabs>
          <w:tab w:val="left" w:pos="720"/>
        </w:tabs>
        <w:jc w:val="both"/>
        <w:rPr>
          <w:color w:val="auto"/>
          <w:szCs w:val="28"/>
          <w:lang w:val="uk-UA"/>
        </w:rPr>
      </w:pPr>
      <w:r>
        <w:rPr>
          <w:color w:val="auto"/>
          <w:szCs w:val="28"/>
          <w:lang w:val="uk-UA"/>
        </w:rPr>
        <w:tab/>
      </w:r>
      <w:r>
        <w:rPr>
          <w:color w:val="auto"/>
          <w:szCs w:val="28"/>
          <w:lang w:val="uk-UA"/>
        </w:rPr>
        <w:t>5.3 Щорічно надавати відділу – Службі у справах дітей інформацію про призначення державної соціальної допомоги дітям - вихованцям, грошового забезпечення батькам - вихователям та про причини не призначення, не виплати, чи припинення їх виплати.</w:t>
      </w:r>
    </w:p>
    <w:p w14:paraId="531D8EC8">
      <w:pPr>
        <w:tabs>
          <w:tab w:val="left" w:pos="720"/>
        </w:tabs>
        <w:jc w:val="both"/>
        <w:rPr>
          <w:color w:val="auto"/>
          <w:szCs w:val="28"/>
          <w:lang w:val="uk-UA"/>
        </w:rPr>
      </w:pPr>
      <w:r>
        <w:rPr>
          <w:color w:val="auto"/>
          <w:szCs w:val="28"/>
          <w:lang w:val="uk-UA"/>
        </w:rPr>
        <w:tab/>
      </w:r>
      <w:r>
        <w:rPr>
          <w:color w:val="auto"/>
          <w:szCs w:val="28"/>
          <w:lang w:val="uk-UA"/>
        </w:rPr>
        <w:t>6. Рекомендувати КНП «</w:t>
      </w:r>
      <w:r>
        <w:rPr>
          <w:szCs w:val="28"/>
        </w:rPr>
        <w:t>Центр первинної медико – санітарної допомоги</w:t>
      </w:r>
      <w:r>
        <w:rPr>
          <w:szCs w:val="28"/>
          <w:lang w:val="uk-UA"/>
        </w:rPr>
        <w:t>»</w:t>
      </w:r>
      <w:r>
        <w:rPr>
          <w:color w:val="auto"/>
          <w:szCs w:val="28"/>
          <w:lang w:val="uk-UA"/>
        </w:rPr>
        <w:t xml:space="preserve"> Попівської сільської ради Конотопського району Сумської області:</w:t>
      </w:r>
    </w:p>
    <w:p w14:paraId="2A7FCE37">
      <w:pPr>
        <w:tabs>
          <w:tab w:val="left" w:pos="720"/>
        </w:tabs>
        <w:jc w:val="both"/>
        <w:rPr>
          <w:color w:val="auto"/>
          <w:szCs w:val="28"/>
          <w:lang w:val="uk-UA"/>
        </w:rPr>
      </w:pPr>
      <w:r>
        <w:rPr>
          <w:rStyle w:val="17"/>
        </w:rPr>
        <w:tab/>
      </w:r>
      <w:r>
        <w:rPr>
          <w:rStyle w:val="17"/>
          <w:lang w:val="uk-UA"/>
        </w:rPr>
        <w:t xml:space="preserve">6.1. </w:t>
      </w:r>
      <w:r>
        <w:rPr>
          <w:rStyle w:val="17"/>
        </w:rPr>
        <w:t>Закріпити дільничного лікаря-педіатра за дитиною.</w:t>
      </w:r>
    </w:p>
    <w:p w14:paraId="5B6BA687">
      <w:pPr>
        <w:tabs>
          <w:tab w:val="left" w:pos="720"/>
        </w:tabs>
        <w:jc w:val="both"/>
        <w:rPr>
          <w:color w:val="auto"/>
          <w:szCs w:val="28"/>
          <w:lang w:val="uk-UA"/>
        </w:rPr>
      </w:pPr>
      <w:r>
        <w:rPr>
          <w:color w:val="auto"/>
          <w:szCs w:val="28"/>
          <w:lang w:val="uk-UA"/>
        </w:rPr>
        <w:t xml:space="preserve"> </w:t>
      </w:r>
      <w:r>
        <w:rPr>
          <w:color w:val="auto"/>
          <w:szCs w:val="28"/>
          <w:lang w:val="uk-UA"/>
        </w:rPr>
        <w:tab/>
      </w:r>
      <w:r>
        <w:rPr>
          <w:color w:val="auto"/>
          <w:szCs w:val="28"/>
          <w:lang w:val="uk-UA"/>
        </w:rPr>
        <w:t>6.2.</w:t>
      </w:r>
      <w:r>
        <w:t xml:space="preserve"> </w:t>
      </w:r>
      <w:r>
        <w:rPr>
          <w:rStyle w:val="17"/>
        </w:rPr>
        <w:t>Забезпечити проходження двічі на рік дитиною медичного огляду та здійснення диспансерного нагляду за нею</w:t>
      </w:r>
      <w:r>
        <w:rPr>
          <w:rStyle w:val="17"/>
          <w:lang w:val="uk-UA"/>
        </w:rPr>
        <w:t>.</w:t>
      </w:r>
    </w:p>
    <w:p w14:paraId="2CA058A2">
      <w:pPr>
        <w:tabs>
          <w:tab w:val="left" w:pos="720"/>
        </w:tabs>
        <w:jc w:val="both"/>
        <w:rPr>
          <w:color w:val="auto"/>
          <w:szCs w:val="28"/>
          <w:lang w:val="uk-UA"/>
        </w:rPr>
      </w:pPr>
      <w:r>
        <w:rPr>
          <w:color w:val="auto"/>
          <w:szCs w:val="28"/>
          <w:lang w:val="uk-UA"/>
        </w:rPr>
        <w:tab/>
      </w:r>
      <w:r>
        <w:rPr>
          <w:color w:val="auto"/>
          <w:szCs w:val="28"/>
          <w:lang w:val="uk-UA"/>
        </w:rPr>
        <w:t>6.3. Надавати відділу – Службі у справах дітей звіт про стан здоров</w:t>
      </w:r>
      <w:r>
        <w:rPr>
          <w:color w:val="auto"/>
          <w:szCs w:val="28"/>
        </w:rPr>
        <w:t>’</w:t>
      </w:r>
      <w:r>
        <w:rPr>
          <w:color w:val="auto"/>
          <w:szCs w:val="28"/>
          <w:lang w:val="uk-UA"/>
        </w:rPr>
        <w:t>я та розвитку дітей, дотримання батьками - вихователями рекомендацій лікарів.</w:t>
      </w:r>
    </w:p>
    <w:p w14:paraId="31DB93E8">
      <w:pPr>
        <w:tabs>
          <w:tab w:val="left" w:pos="720"/>
        </w:tabs>
        <w:jc w:val="both"/>
        <w:rPr>
          <w:color w:val="auto"/>
          <w:szCs w:val="28"/>
          <w:lang w:val="uk-UA"/>
        </w:rPr>
      </w:pPr>
      <w:r>
        <w:rPr>
          <w:color w:val="auto"/>
          <w:szCs w:val="28"/>
          <w:lang w:val="uk-UA"/>
        </w:rPr>
        <w:tab/>
      </w:r>
      <w:r>
        <w:rPr>
          <w:color w:val="auto"/>
          <w:szCs w:val="28"/>
          <w:lang w:val="uk-UA"/>
        </w:rPr>
        <w:t>7. Відділу освіти Попівської сільської ради Конотопського району Сумської області:</w:t>
      </w:r>
    </w:p>
    <w:p w14:paraId="2A543F7B">
      <w:pPr>
        <w:tabs>
          <w:tab w:val="left" w:pos="720"/>
        </w:tabs>
        <w:jc w:val="both"/>
        <w:rPr>
          <w:color w:val="auto"/>
          <w:szCs w:val="28"/>
          <w:lang w:val="uk-UA"/>
        </w:rPr>
      </w:pPr>
      <w:r>
        <w:rPr>
          <w:color w:val="auto"/>
          <w:szCs w:val="28"/>
          <w:lang w:val="uk-UA"/>
        </w:rPr>
        <w:tab/>
      </w:r>
      <w:r>
        <w:rPr>
          <w:color w:val="auto"/>
          <w:szCs w:val="28"/>
          <w:lang w:val="uk-UA"/>
        </w:rPr>
        <w:t>7.1 Забезпечити право дітей, позбавлених батьківського піклування на здобуття загальної середньої освіти, а у разі потреби – індивідуального навчання.</w:t>
      </w:r>
    </w:p>
    <w:p w14:paraId="70172177">
      <w:pPr>
        <w:tabs>
          <w:tab w:val="left" w:pos="720"/>
        </w:tabs>
        <w:jc w:val="both"/>
        <w:rPr>
          <w:color w:val="auto"/>
          <w:szCs w:val="28"/>
          <w:lang w:val="uk-UA"/>
        </w:rPr>
      </w:pPr>
      <w:r>
        <w:rPr>
          <w:color w:val="auto"/>
          <w:szCs w:val="28"/>
          <w:lang w:val="uk-UA"/>
        </w:rPr>
        <w:tab/>
      </w:r>
      <w:r>
        <w:rPr>
          <w:color w:val="auto"/>
          <w:szCs w:val="28"/>
          <w:lang w:val="uk-UA"/>
        </w:rPr>
        <w:t>7.2 Щорічно надавати відділу – Службі у справах дітей Попівської сільської ради інформацію про рівень розвитку та знань дітей, участь батьків - вихователів у вихованні, навчанні та розвитку дітей - вихованців.</w:t>
      </w:r>
    </w:p>
    <w:p w14:paraId="2EC101B9">
      <w:pPr>
        <w:tabs>
          <w:tab w:val="left" w:pos="720"/>
        </w:tabs>
        <w:jc w:val="both"/>
        <w:rPr>
          <w:color w:val="auto"/>
          <w:szCs w:val="28"/>
          <w:lang w:val="uk-UA"/>
        </w:rPr>
      </w:pPr>
      <w:r>
        <w:rPr>
          <w:color w:val="auto"/>
          <w:szCs w:val="28"/>
          <w:lang w:val="uk-UA"/>
        </w:rPr>
        <w:tab/>
      </w:r>
      <w:r>
        <w:rPr>
          <w:color w:val="auto"/>
          <w:szCs w:val="28"/>
          <w:lang w:val="uk-UA"/>
        </w:rPr>
        <w:t>8. Рекомендувати Конотопському РВП ГУНП в Сумській області, щорічно надавати відділу – Службі у справах дітей Попівської сільської ради інформацію про відсутність проявів асоціальної поведінки з боку батьків - вихователів чи дітей – вихованців дитячого будинку сімейного типу.</w:t>
      </w:r>
    </w:p>
    <w:p w14:paraId="5C36561B">
      <w:pPr>
        <w:tabs>
          <w:tab w:val="left" w:pos="709"/>
        </w:tabs>
        <w:jc w:val="both"/>
        <w:rPr>
          <w:szCs w:val="28"/>
          <w:lang w:val="uk-UA"/>
        </w:rPr>
      </w:pPr>
      <w:r>
        <w:rPr>
          <w:rStyle w:val="17"/>
          <w:lang w:val="uk-UA"/>
        </w:rPr>
        <w:tab/>
      </w:r>
      <w:r>
        <w:rPr>
          <w:rStyle w:val="17"/>
          <w:lang w:val="uk-UA"/>
        </w:rPr>
        <w:t>9</w:t>
      </w:r>
      <w:r>
        <w:rPr>
          <w:color w:val="auto"/>
          <w:szCs w:val="28"/>
          <w:lang w:val="uk-UA"/>
        </w:rPr>
        <w:t>. Контроль за виконанням цього рішення покласти на заступника сільського голови з питань діяльності виконавчих органів ради Тетяну ШЕРУДИЛО.</w:t>
      </w:r>
    </w:p>
    <w:p w14:paraId="03D6560D">
      <w:pPr>
        <w:pStyle w:val="8"/>
      </w:pPr>
      <w:r>
        <w:rPr>
          <w:sz w:val="24"/>
          <w:lang w:eastAsia="en-US"/>
        </w:rPr>
        <w:tab/>
      </w:r>
    </w:p>
    <w:p w14:paraId="5B3B2675">
      <w:pPr>
        <w:tabs>
          <w:tab w:val="left" w:pos="0"/>
          <w:tab w:val="left" w:pos="709"/>
          <w:tab w:val="left" w:pos="851"/>
        </w:tabs>
        <w:jc w:val="both"/>
        <w:rPr>
          <w:color w:val="auto"/>
          <w:szCs w:val="28"/>
          <w:lang w:val="uk-UA"/>
        </w:rPr>
      </w:pPr>
    </w:p>
    <w:p w14:paraId="11D40903">
      <w:pPr>
        <w:pStyle w:val="8"/>
        <w:jc w:val="left"/>
        <w:rPr>
          <w:sz w:val="20"/>
          <w:szCs w:val="20"/>
        </w:rPr>
      </w:pPr>
      <w:r>
        <w:rPr>
          <w:b/>
        </w:rPr>
        <w:t>Сільський голова                                                                   Анатолій БОЯРЧУК</w:t>
      </w:r>
    </w:p>
    <w:p w14:paraId="3B8F661A">
      <w:pPr>
        <w:pStyle w:val="8"/>
        <w:jc w:val="left"/>
        <w:rPr>
          <w:sz w:val="20"/>
          <w:szCs w:val="20"/>
        </w:rPr>
      </w:pPr>
    </w:p>
    <w:p w14:paraId="4D16D61C">
      <w:pPr>
        <w:pStyle w:val="8"/>
        <w:jc w:val="left"/>
        <w:rPr>
          <w:sz w:val="20"/>
          <w:szCs w:val="20"/>
        </w:rPr>
      </w:pPr>
    </w:p>
    <w:p w14:paraId="033C58F3">
      <w:pPr>
        <w:pStyle w:val="8"/>
        <w:jc w:val="left"/>
        <w:rPr>
          <w:sz w:val="20"/>
          <w:szCs w:val="20"/>
        </w:rPr>
      </w:pPr>
    </w:p>
    <w:p w14:paraId="1F968CC6">
      <w:pPr>
        <w:pStyle w:val="8"/>
        <w:jc w:val="left"/>
        <w:rPr>
          <w:sz w:val="20"/>
          <w:szCs w:val="20"/>
        </w:rPr>
      </w:pPr>
    </w:p>
    <w:p w14:paraId="2B57243F">
      <w:pPr>
        <w:pStyle w:val="8"/>
        <w:jc w:val="left"/>
        <w:rPr>
          <w:sz w:val="20"/>
          <w:szCs w:val="20"/>
        </w:rPr>
      </w:pPr>
    </w:p>
    <w:p w14:paraId="7DCFF8BC">
      <w:pPr>
        <w:pStyle w:val="8"/>
        <w:jc w:val="left"/>
        <w:rPr>
          <w:sz w:val="20"/>
          <w:szCs w:val="20"/>
        </w:rPr>
      </w:pPr>
    </w:p>
    <w:p w14:paraId="7DDA3759">
      <w:pPr>
        <w:pStyle w:val="8"/>
        <w:jc w:val="left"/>
        <w:rPr>
          <w:sz w:val="20"/>
          <w:szCs w:val="20"/>
        </w:rPr>
      </w:pPr>
    </w:p>
    <w:p w14:paraId="218824AC">
      <w:pPr>
        <w:pStyle w:val="8"/>
        <w:jc w:val="left"/>
        <w:rPr>
          <w:sz w:val="20"/>
          <w:szCs w:val="20"/>
        </w:rPr>
      </w:pPr>
    </w:p>
    <w:p w14:paraId="474A786D">
      <w:pPr>
        <w:pStyle w:val="8"/>
        <w:jc w:val="left"/>
        <w:rPr>
          <w:sz w:val="20"/>
          <w:szCs w:val="20"/>
        </w:rPr>
      </w:pPr>
    </w:p>
    <w:p w14:paraId="0ECE4F27">
      <w:pPr>
        <w:pStyle w:val="8"/>
        <w:jc w:val="left"/>
        <w:rPr>
          <w:sz w:val="20"/>
          <w:szCs w:val="20"/>
        </w:rPr>
      </w:pPr>
    </w:p>
    <w:p w14:paraId="0497B75F">
      <w:pPr>
        <w:pStyle w:val="8"/>
        <w:jc w:val="left"/>
        <w:rPr>
          <w:sz w:val="20"/>
          <w:szCs w:val="20"/>
        </w:rPr>
      </w:pPr>
    </w:p>
    <w:p w14:paraId="258DDFC0">
      <w:pPr>
        <w:pStyle w:val="8"/>
        <w:jc w:val="left"/>
        <w:rPr>
          <w:sz w:val="20"/>
          <w:szCs w:val="20"/>
        </w:rPr>
      </w:pPr>
    </w:p>
    <w:p w14:paraId="0FD74071">
      <w:pPr>
        <w:pStyle w:val="8"/>
        <w:jc w:val="left"/>
        <w:rPr>
          <w:sz w:val="20"/>
          <w:szCs w:val="20"/>
        </w:rPr>
      </w:pPr>
    </w:p>
    <w:p w14:paraId="01CCA4A7">
      <w:pPr>
        <w:pStyle w:val="8"/>
        <w:jc w:val="left"/>
        <w:rPr>
          <w:sz w:val="20"/>
          <w:szCs w:val="20"/>
        </w:rPr>
      </w:pPr>
    </w:p>
    <w:p w14:paraId="31F52E1E">
      <w:pPr>
        <w:pStyle w:val="8"/>
        <w:jc w:val="left"/>
        <w:rPr>
          <w:sz w:val="20"/>
          <w:szCs w:val="20"/>
        </w:rPr>
      </w:pPr>
    </w:p>
    <w:p w14:paraId="0FD2BB14">
      <w:pPr>
        <w:pStyle w:val="8"/>
        <w:jc w:val="left"/>
        <w:rPr>
          <w:sz w:val="20"/>
          <w:szCs w:val="20"/>
        </w:rPr>
      </w:pPr>
    </w:p>
    <w:p w14:paraId="5FF5713B">
      <w:pPr>
        <w:pStyle w:val="8"/>
        <w:jc w:val="left"/>
        <w:rPr>
          <w:sz w:val="20"/>
          <w:szCs w:val="20"/>
        </w:rPr>
      </w:pPr>
    </w:p>
    <w:p w14:paraId="2ECD0586">
      <w:pPr>
        <w:pStyle w:val="8"/>
        <w:jc w:val="left"/>
        <w:rPr>
          <w:sz w:val="20"/>
          <w:szCs w:val="20"/>
        </w:rPr>
      </w:pPr>
    </w:p>
    <w:p w14:paraId="6C871C46">
      <w:pPr>
        <w:pStyle w:val="8"/>
        <w:jc w:val="left"/>
        <w:rPr>
          <w:sz w:val="20"/>
          <w:szCs w:val="20"/>
        </w:rPr>
      </w:pPr>
    </w:p>
    <w:p w14:paraId="58EC7734">
      <w:pPr>
        <w:pStyle w:val="8"/>
        <w:jc w:val="left"/>
        <w:rPr>
          <w:sz w:val="20"/>
          <w:szCs w:val="20"/>
        </w:rPr>
      </w:pPr>
    </w:p>
    <w:p w14:paraId="2FC63C0D">
      <w:pPr>
        <w:pStyle w:val="8"/>
        <w:jc w:val="left"/>
        <w:rPr>
          <w:sz w:val="20"/>
          <w:szCs w:val="20"/>
        </w:rPr>
      </w:pPr>
    </w:p>
    <w:p w14:paraId="6CC47A92">
      <w:pPr>
        <w:pStyle w:val="8"/>
        <w:jc w:val="left"/>
        <w:rPr>
          <w:sz w:val="20"/>
          <w:szCs w:val="20"/>
        </w:rPr>
      </w:pPr>
    </w:p>
    <w:p w14:paraId="56DCDA28">
      <w:pPr>
        <w:pStyle w:val="8"/>
        <w:jc w:val="left"/>
        <w:rPr>
          <w:sz w:val="20"/>
          <w:szCs w:val="20"/>
        </w:rPr>
      </w:pPr>
    </w:p>
    <w:p w14:paraId="3687D509">
      <w:pPr>
        <w:pStyle w:val="8"/>
        <w:jc w:val="left"/>
        <w:rPr>
          <w:sz w:val="20"/>
          <w:szCs w:val="20"/>
        </w:rPr>
      </w:pPr>
    </w:p>
    <w:p w14:paraId="1111EBB9">
      <w:pPr>
        <w:pStyle w:val="8"/>
        <w:jc w:val="left"/>
        <w:rPr>
          <w:sz w:val="20"/>
          <w:szCs w:val="20"/>
        </w:rPr>
      </w:pPr>
    </w:p>
    <w:p w14:paraId="13B5A131">
      <w:pPr>
        <w:pStyle w:val="8"/>
        <w:jc w:val="left"/>
        <w:rPr>
          <w:sz w:val="20"/>
          <w:szCs w:val="20"/>
        </w:rPr>
      </w:pPr>
    </w:p>
    <w:p w14:paraId="5C0FA30D">
      <w:pPr>
        <w:pStyle w:val="8"/>
        <w:jc w:val="left"/>
        <w:rPr>
          <w:sz w:val="20"/>
          <w:szCs w:val="20"/>
        </w:rPr>
      </w:pPr>
    </w:p>
    <w:p w14:paraId="467B005A">
      <w:pPr>
        <w:pStyle w:val="8"/>
        <w:jc w:val="left"/>
        <w:rPr>
          <w:sz w:val="20"/>
          <w:szCs w:val="20"/>
        </w:rPr>
      </w:pPr>
    </w:p>
    <w:p w14:paraId="5AC6D8F4">
      <w:pPr>
        <w:pStyle w:val="8"/>
        <w:jc w:val="left"/>
        <w:rPr>
          <w:sz w:val="20"/>
          <w:szCs w:val="20"/>
        </w:rPr>
      </w:pPr>
    </w:p>
    <w:p w14:paraId="4173478D">
      <w:pPr>
        <w:pStyle w:val="8"/>
        <w:jc w:val="left"/>
        <w:rPr>
          <w:sz w:val="20"/>
          <w:szCs w:val="20"/>
        </w:rPr>
      </w:pPr>
    </w:p>
    <w:p w14:paraId="265AE683">
      <w:pPr>
        <w:pStyle w:val="8"/>
        <w:jc w:val="left"/>
        <w:rPr>
          <w:sz w:val="20"/>
          <w:szCs w:val="20"/>
        </w:rPr>
      </w:pPr>
    </w:p>
    <w:p w14:paraId="38BC9C83">
      <w:pPr>
        <w:pStyle w:val="8"/>
        <w:jc w:val="left"/>
        <w:rPr>
          <w:sz w:val="20"/>
          <w:szCs w:val="20"/>
        </w:rPr>
      </w:pPr>
    </w:p>
    <w:p w14:paraId="50352457">
      <w:pPr>
        <w:pStyle w:val="8"/>
        <w:jc w:val="left"/>
        <w:rPr>
          <w:sz w:val="20"/>
          <w:szCs w:val="20"/>
        </w:rPr>
      </w:pPr>
    </w:p>
    <w:p w14:paraId="2B6F7344">
      <w:pPr>
        <w:pStyle w:val="8"/>
        <w:jc w:val="left"/>
        <w:rPr>
          <w:sz w:val="20"/>
          <w:szCs w:val="20"/>
        </w:rPr>
      </w:pPr>
    </w:p>
    <w:p w14:paraId="0723EF1F">
      <w:pPr>
        <w:pStyle w:val="8"/>
        <w:jc w:val="left"/>
        <w:rPr>
          <w:sz w:val="20"/>
          <w:szCs w:val="20"/>
        </w:rPr>
      </w:pPr>
    </w:p>
    <w:p w14:paraId="1C5A8DDD">
      <w:pPr>
        <w:pStyle w:val="8"/>
        <w:jc w:val="left"/>
        <w:rPr>
          <w:sz w:val="20"/>
          <w:szCs w:val="20"/>
        </w:rPr>
      </w:pPr>
    </w:p>
    <w:p w14:paraId="7B00E1D3">
      <w:pPr>
        <w:pStyle w:val="8"/>
        <w:jc w:val="left"/>
        <w:rPr>
          <w:sz w:val="20"/>
          <w:szCs w:val="20"/>
        </w:rPr>
      </w:pPr>
    </w:p>
    <w:p w14:paraId="0274DAF9">
      <w:pPr>
        <w:pStyle w:val="8"/>
        <w:jc w:val="left"/>
        <w:rPr>
          <w:sz w:val="20"/>
          <w:szCs w:val="20"/>
        </w:rPr>
      </w:pPr>
    </w:p>
    <w:p w14:paraId="0295F2A1">
      <w:pPr>
        <w:pStyle w:val="8"/>
        <w:jc w:val="left"/>
        <w:rPr>
          <w:sz w:val="20"/>
          <w:szCs w:val="20"/>
        </w:rPr>
      </w:pPr>
    </w:p>
    <w:p w14:paraId="31485C71">
      <w:pPr>
        <w:pStyle w:val="8"/>
        <w:jc w:val="left"/>
        <w:rPr>
          <w:sz w:val="20"/>
          <w:szCs w:val="20"/>
        </w:rPr>
      </w:pPr>
    </w:p>
    <w:p w14:paraId="2A759284">
      <w:pPr>
        <w:pStyle w:val="8"/>
        <w:jc w:val="left"/>
        <w:rPr>
          <w:sz w:val="20"/>
          <w:szCs w:val="20"/>
        </w:rPr>
      </w:pPr>
    </w:p>
    <w:p w14:paraId="43CC11FB">
      <w:pPr>
        <w:pStyle w:val="8"/>
        <w:jc w:val="left"/>
        <w:rPr>
          <w:sz w:val="20"/>
          <w:szCs w:val="20"/>
        </w:rPr>
      </w:pPr>
    </w:p>
    <w:p w14:paraId="4BE57A83">
      <w:pPr>
        <w:pStyle w:val="8"/>
        <w:jc w:val="left"/>
        <w:rPr>
          <w:sz w:val="20"/>
          <w:szCs w:val="20"/>
        </w:rPr>
      </w:pPr>
    </w:p>
    <w:p w14:paraId="198427CC">
      <w:pPr>
        <w:pStyle w:val="8"/>
        <w:jc w:val="left"/>
        <w:rPr>
          <w:sz w:val="20"/>
          <w:szCs w:val="20"/>
        </w:rPr>
      </w:pPr>
    </w:p>
    <w:p w14:paraId="75359106">
      <w:pPr>
        <w:pStyle w:val="8"/>
        <w:jc w:val="left"/>
        <w:rPr>
          <w:sz w:val="20"/>
          <w:szCs w:val="20"/>
        </w:rPr>
      </w:pPr>
    </w:p>
    <w:p w14:paraId="60E602A8">
      <w:pPr>
        <w:pStyle w:val="8"/>
        <w:jc w:val="left"/>
        <w:rPr>
          <w:sz w:val="20"/>
          <w:szCs w:val="20"/>
        </w:rPr>
      </w:pPr>
    </w:p>
    <w:p w14:paraId="6D3608E1">
      <w:pPr>
        <w:pStyle w:val="8"/>
        <w:jc w:val="left"/>
        <w:rPr>
          <w:sz w:val="20"/>
          <w:szCs w:val="20"/>
        </w:rPr>
      </w:pPr>
    </w:p>
    <w:p w14:paraId="7FEB9652">
      <w:pPr>
        <w:pStyle w:val="8"/>
        <w:jc w:val="left"/>
        <w:rPr>
          <w:sz w:val="20"/>
          <w:szCs w:val="20"/>
        </w:rPr>
      </w:pPr>
    </w:p>
    <w:p w14:paraId="3EA0FE01">
      <w:pPr>
        <w:pStyle w:val="8"/>
        <w:jc w:val="left"/>
        <w:rPr>
          <w:sz w:val="20"/>
          <w:szCs w:val="20"/>
        </w:rPr>
      </w:pPr>
      <w:r>
        <w:rPr>
          <w:sz w:val="20"/>
          <w:szCs w:val="20"/>
        </w:rPr>
        <w:t>Тетяна КОЛОМІЙЧЕНКО</w:t>
      </w:r>
    </w:p>
    <w:p w14:paraId="5DF7824A">
      <w:pPr>
        <w:pStyle w:val="8"/>
        <w:jc w:val="left"/>
        <w:rPr>
          <w:sz w:val="20"/>
          <w:szCs w:val="20"/>
        </w:rPr>
      </w:pPr>
      <w:r>
        <w:rPr>
          <w:sz w:val="20"/>
          <w:szCs w:val="20"/>
        </w:rPr>
        <w:t xml:space="preserve">Надіслати: до протоколу – 1, відділу – Служби у справах дітей – 3, заступнику сільського голови з питань діяльності виконавчих органів ради – 1, КЗ «Центр надання соціальних послуг» – 1, відділу освіти – 1, </w:t>
      </w:r>
      <w:r>
        <w:rPr>
          <w:sz w:val="20"/>
        </w:rPr>
        <w:t>КНП «Центр первинної медико – санітарної допомоги» - 1.</w:t>
      </w:r>
    </w:p>
    <w:p w14:paraId="71FE0DEA">
      <w:pPr>
        <w:jc w:val="center"/>
        <w:rPr>
          <w:b/>
          <w:bCs/>
          <w:szCs w:val="28"/>
          <w:lang w:val="uk-UA"/>
        </w:rPr>
      </w:pPr>
      <w:r>
        <w:rPr>
          <w:b/>
          <w:bCs/>
          <w:szCs w:val="28"/>
          <w:lang w:val="uk-UA"/>
        </w:rPr>
        <w:t>ЛИСТОК ПОГОДЖЕННЯ</w:t>
      </w:r>
    </w:p>
    <w:p w14:paraId="63211B52">
      <w:pPr>
        <w:jc w:val="center"/>
        <w:rPr>
          <w:b/>
          <w:bCs/>
          <w:szCs w:val="28"/>
          <w:lang w:val="uk-UA"/>
        </w:rPr>
      </w:pPr>
      <w:r>
        <w:rPr>
          <w:b/>
          <w:bCs/>
          <w:szCs w:val="28"/>
          <w:lang w:val="uk-UA"/>
        </w:rPr>
        <w:t xml:space="preserve">ПРОЄКТУ РІШЕННЯ ВИКОНАВЧОГО КОМІТЕТУ </w:t>
      </w:r>
    </w:p>
    <w:p w14:paraId="687396CE">
      <w:pPr>
        <w:jc w:val="center"/>
        <w:rPr>
          <w:b/>
          <w:bCs/>
          <w:szCs w:val="28"/>
          <w:lang w:val="uk-UA"/>
        </w:rPr>
      </w:pPr>
      <w:r>
        <w:rPr>
          <w:b/>
          <w:bCs/>
          <w:szCs w:val="28"/>
          <w:lang w:val="uk-UA"/>
        </w:rPr>
        <w:t>ПОПІВСЬКОЇ СІЛЬСЬКОЇ РАДИ</w:t>
      </w:r>
    </w:p>
    <w:p w14:paraId="434543F5">
      <w:pPr>
        <w:jc w:val="center"/>
        <w:rPr>
          <w:b/>
          <w:bCs/>
          <w:szCs w:val="28"/>
          <w:lang w:val="uk-UA"/>
        </w:rPr>
      </w:pPr>
      <w:r>
        <w:rPr>
          <w:b/>
          <w:bCs/>
          <w:szCs w:val="28"/>
          <w:lang w:val="uk-UA"/>
        </w:rPr>
        <w:t xml:space="preserve">КОНОТОПСЬКОГО РАЙОНУ СУМСЬКОЇ ОБЛАСТІ </w:t>
      </w:r>
    </w:p>
    <w:p w14:paraId="74CA9CEE">
      <w:pPr>
        <w:jc w:val="center"/>
        <w:rPr>
          <w:b/>
          <w:bCs/>
          <w:szCs w:val="28"/>
          <w:lang w:val="uk-UA"/>
        </w:rPr>
      </w:pPr>
    </w:p>
    <w:p w14:paraId="62F18BEC">
      <w:pPr>
        <w:rPr>
          <w:b/>
          <w:szCs w:val="28"/>
          <w:lang w:val="uk-UA"/>
        </w:rPr>
      </w:pPr>
      <w:r>
        <w:rPr>
          <w:b/>
          <w:bCs/>
          <w:szCs w:val="28"/>
          <w:lang w:val="uk-UA"/>
        </w:rPr>
        <w:t>“</w:t>
      </w:r>
      <w:r>
        <w:rPr>
          <w:b/>
          <w:szCs w:val="28"/>
        </w:rPr>
        <w:t xml:space="preserve">Про </w:t>
      </w:r>
      <w:r>
        <w:rPr>
          <w:b/>
          <w:szCs w:val="28"/>
          <w:lang w:val="uk-UA"/>
        </w:rPr>
        <w:t>влаштування дитини, позбавленої батьківського піклування, на виховання та спільне проживання до дитячого будинку сімейного типу</w:t>
      </w:r>
      <w:r>
        <w:rPr>
          <w:b/>
          <w:bCs/>
          <w:szCs w:val="28"/>
          <w:lang w:val="uk-UA"/>
        </w:rPr>
        <w:t>”</w:t>
      </w:r>
    </w:p>
    <w:p w14:paraId="54E03DBC">
      <w:pPr>
        <w:jc w:val="center"/>
        <w:rPr>
          <w:b/>
          <w:bCs/>
          <w:szCs w:val="28"/>
          <w:lang w:val="uk-UA"/>
        </w:rPr>
      </w:pPr>
    </w:p>
    <w:p w14:paraId="672ED387">
      <w:pPr>
        <w:pStyle w:val="9"/>
        <w:spacing w:before="0" w:beforeAutospacing="0" w:after="0" w:afterAutospacing="0"/>
        <w:rPr>
          <w:lang w:val="ru-RU"/>
        </w:rPr>
      </w:pPr>
      <w:r>
        <w:rPr>
          <w:color w:val="000000"/>
          <w:sz w:val="28"/>
          <w:szCs w:val="28"/>
          <w:lang w:val="ru-RU"/>
        </w:rPr>
        <w:t>Розробник:</w:t>
      </w:r>
    </w:p>
    <w:p w14:paraId="2014A5C6">
      <w:pPr>
        <w:pStyle w:val="9"/>
        <w:spacing w:before="0" w:beforeAutospacing="0" w:after="0" w:afterAutospacing="0"/>
        <w:rPr>
          <w:lang w:val="ru-RU"/>
        </w:rPr>
      </w:pPr>
      <w:r>
        <w:t> </w:t>
      </w:r>
    </w:p>
    <w:p w14:paraId="1121F4EA">
      <w:pPr>
        <w:pStyle w:val="9"/>
        <w:spacing w:before="0" w:beforeAutospacing="0" w:after="0" w:afterAutospacing="0"/>
        <w:rPr>
          <w:color w:val="000000"/>
          <w:sz w:val="28"/>
          <w:szCs w:val="28"/>
          <w:lang w:val="uk-UA"/>
        </w:rPr>
      </w:pPr>
      <w:r>
        <w:rPr>
          <w:color w:val="000000"/>
          <w:sz w:val="28"/>
          <w:szCs w:val="28"/>
          <w:lang w:val="uk-UA"/>
        </w:rPr>
        <w:t xml:space="preserve">Начальник відділу – </w:t>
      </w:r>
    </w:p>
    <w:p w14:paraId="5E3BB0C3">
      <w:pPr>
        <w:pStyle w:val="9"/>
        <w:spacing w:before="0" w:beforeAutospacing="0" w:after="0" w:afterAutospacing="0"/>
        <w:rPr>
          <w:lang w:val="uk-UA"/>
        </w:rPr>
      </w:pPr>
      <w:r>
        <w:rPr>
          <w:color w:val="000000"/>
          <w:sz w:val="28"/>
          <w:szCs w:val="28"/>
          <w:lang w:val="uk-UA"/>
        </w:rPr>
        <w:t xml:space="preserve">Служби у справах дітей              </w:t>
      </w:r>
      <w:r>
        <w:rPr>
          <w:color w:val="000000"/>
          <w:sz w:val="28"/>
          <w:szCs w:val="28"/>
          <w:lang w:val="ru-RU"/>
        </w:rPr>
        <w:t>________________</w:t>
      </w:r>
      <w:r>
        <w:rPr>
          <w:color w:val="000000"/>
          <w:sz w:val="28"/>
          <w:szCs w:val="28"/>
        </w:rPr>
        <w:t>     </w:t>
      </w:r>
      <w:r>
        <w:rPr>
          <w:color w:val="000000"/>
          <w:sz w:val="28"/>
          <w:szCs w:val="28"/>
          <w:lang w:val="uk-UA"/>
        </w:rPr>
        <w:t>Тетяна КОЛОМІЙЧЕНКО</w:t>
      </w:r>
    </w:p>
    <w:p w14:paraId="7620FD06">
      <w:pPr>
        <w:pStyle w:val="9"/>
        <w:spacing w:before="0" w:beforeAutospacing="0" w:after="0" w:afterAutospacing="0"/>
        <w:rPr>
          <w:lang w:val="ru-RU"/>
        </w:rPr>
      </w:pPr>
      <w:r>
        <w:t> </w:t>
      </w:r>
    </w:p>
    <w:p w14:paraId="46376F63">
      <w:pPr>
        <w:pStyle w:val="9"/>
        <w:spacing w:before="0" w:beforeAutospacing="0" w:after="0" w:afterAutospacing="0"/>
        <w:rPr>
          <w:lang w:val="ru-RU"/>
        </w:rPr>
      </w:pPr>
      <w:r>
        <w:t> </w:t>
      </w:r>
    </w:p>
    <w:p w14:paraId="5B3AA75D">
      <w:pPr>
        <w:pStyle w:val="9"/>
        <w:spacing w:before="0" w:beforeAutospacing="0" w:after="0" w:afterAutospacing="0"/>
        <w:rPr>
          <w:lang w:val="ru-RU"/>
        </w:rPr>
      </w:pPr>
      <w:r>
        <w:t> </w:t>
      </w:r>
    </w:p>
    <w:p w14:paraId="04BCCFEC">
      <w:pPr>
        <w:pStyle w:val="9"/>
        <w:spacing w:before="0" w:beforeAutospacing="0" w:after="0" w:afterAutospacing="0"/>
        <w:rPr>
          <w:lang w:val="ru-RU"/>
        </w:rPr>
      </w:pPr>
      <w:r>
        <w:rPr>
          <w:color w:val="000000"/>
          <w:sz w:val="28"/>
          <w:szCs w:val="28"/>
          <w:lang w:val="ru-RU"/>
        </w:rPr>
        <w:t>Погоджено:</w:t>
      </w:r>
    </w:p>
    <w:p w14:paraId="0BEC9BC5">
      <w:pPr>
        <w:pStyle w:val="9"/>
        <w:spacing w:before="0" w:beforeAutospacing="0" w:after="0" w:afterAutospacing="0"/>
        <w:rPr>
          <w:lang w:val="ru-RU"/>
        </w:rPr>
      </w:pPr>
      <w:r>
        <w:t> </w:t>
      </w:r>
    </w:p>
    <w:p w14:paraId="059C9A7E">
      <w:pPr>
        <w:pStyle w:val="9"/>
        <w:spacing w:before="0" w:beforeAutospacing="0" w:after="0" w:afterAutospacing="0"/>
        <w:rPr>
          <w:lang w:val="ru-RU"/>
        </w:rPr>
      </w:pPr>
      <w:r>
        <w:t>   </w:t>
      </w:r>
    </w:p>
    <w:p w14:paraId="1F798F1C">
      <w:pPr>
        <w:pStyle w:val="9"/>
        <w:spacing w:before="0" w:beforeAutospacing="0" w:after="0" w:afterAutospacing="0"/>
        <w:rPr>
          <w:sz w:val="28"/>
          <w:szCs w:val="28"/>
          <w:lang w:val="uk-UA"/>
        </w:rPr>
      </w:pPr>
      <w:r>
        <w:t> </w:t>
      </w:r>
      <w:r>
        <w:rPr>
          <w:sz w:val="28"/>
          <w:szCs w:val="28"/>
          <w:lang w:val="uk-UA"/>
        </w:rPr>
        <w:t>Начальник відділу правового</w:t>
      </w:r>
    </w:p>
    <w:p w14:paraId="187F11A1">
      <w:pPr>
        <w:pStyle w:val="9"/>
        <w:spacing w:before="0" w:beforeAutospacing="0" w:after="0" w:afterAutospacing="0"/>
        <w:rPr>
          <w:sz w:val="28"/>
          <w:szCs w:val="28"/>
          <w:lang w:val="uk-UA"/>
        </w:rPr>
      </w:pPr>
      <w:r>
        <w:rPr>
          <w:sz w:val="28"/>
          <w:szCs w:val="28"/>
          <w:lang w:val="uk-UA"/>
        </w:rPr>
        <w:t>забезпечення  сільської ради</w:t>
      </w:r>
      <w:r>
        <w:rPr>
          <w:color w:val="000000"/>
          <w:sz w:val="28"/>
          <w:szCs w:val="28"/>
          <w:lang w:val="ru-RU"/>
        </w:rPr>
        <w:tab/>
      </w:r>
      <w:r>
        <w:rPr>
          <w:color w:val="000000"/>
          <w:sz w:val="28"/>
          <w:szCs w:val="28"/>
          <w:lang w:val="uk-UA"/>
        </w:rPr>
        <w:t xml:space="preserve">         </w:t>
      </w:r>
      <w:r>
        <w:rPr>
          <w:color w:val="000000"/>
          <w:sz w:val="28"/>
          <w:szCs w:val="28"/>
          <w:lang w:val="ru-RU"/>
        </w:rPr>
        <w:t>_________________</w:t>
      </w:r>
      <w:r>
        <w:rPr>
          <w:color w:val="000000"/>
          <w:sz w:val="28"/>
          <w:szCs w:val="28"/>
          <w:lang w:val="uk-UA"/>
        </w:rPr>
        <w:t xml:space="preserve">    Олеся ОЛЕФІРЕНКО</w:t>
      </w:r>
    </w:p>
    <w:p w14:paraId="25F658C3">
      <w:pPr>
        <w:pStyle w:val="9"/>
        <w:spacing w:before="0" w:beforeAutospacing="0" w:after="0" w:afterAutospacing="0"/>
        <w:rPr>
          <w:lang w:val="uk-UA"/>
        </w:rPr>
      </w:pPr>
    </w:p>
    <w:p w14:paraId="0B980706">
      <w:pPr>
        <w:pStyle w:val="9"/>
        <w:spacing w:before="0" w:beforeAutospacing="0" w:after="0" w:afterAutospacing="0"/>
        <w:rPr>
          <w:color w:val="000000"/>
          <w:sz w:val="28"/>
          <w:szCs w:val="28"/>
          <w:lang w:val="ru-RU"/>
        </w:rPr>
      </w:pPr>
    </w:p>
    <w:p w14:paraId="17A90B44">
      <w:pPr>
        <w:pStyle w:val="9"/>
        <w:spacing w:before="0" w:beforeAutospacing="0" w:after="0" w:afterAutospacing="0"/>
        <w:rPr>
          <w:lang w:val="ru-RU"/>
        </w:rPr>
      </w:pPr>
      <w:r>
        <w:rPr>
          <w:color w:val="000000"/>
          <w:sz w:val="28"/>
          <w:szCs w:val="28"/>
          <w:lang w:val="ru-RU"/>
        </w:rPr>
        <w:t xml:space="preserve">Заступник сільського голови </w:t>
      </w:r>
    </w:p>
    <w:p w14:paraId="33F6635D">
      <w:pPr>
        <w:pStyle w:val="9"/>
        <w:spacing w:before="0" w:beforeAutospacing="0" w:after="0" w:afterAutospacing="0"/>
        <w:rPr>
          <w:lang w:val="ru-RU"/>
        </w:rPr>
      </w:pPr>
      <w:r>
        <w:rPr>
          <w:color w:val="000000"/>
          <w:sz w:val="28"/>
          <w:szCs w:val="28"/>
          <w:lang w:val="ru-RU"/>
        </w:rPr>
        <w:t xml:space="preserve">з питань діяльності </w:t>
      </w:r>
    </w:p>
    <w:p w14:paraId="24194145">
      <w:pPr>
        <w:pStyle w:val="9"/>
        <w:spacing w:before="0" w:beforeAutospacing="0" w:after="0" w:afterAutospacing="0"/>
        <w:rPr>
          <w:lang w:val="uk-UA"/>
        </w:rPr>
      </w:pPr>
      <w:r>
        <w:rPr>
          <w:color w:val="000000"/>
          <w:sz w:val="28"/>
          <w:szCs w:val="28"/>
          <w:lang w:val="ru-RU"/>
        </w:rPr>
        <w:t>виконавчих органів ради</w:t>
      </w:r>
      <w:r>
        <w:rPr>
          <w:color w:val="000000"/>
          <w:sz w:val="28"/>
          <w:szCs w:val="28"/>
          <w:lang w:val="ru-RU"/>
        </w:rPr>
        <w:tab/>
      </w:r>
      <w:r>
        <w:rPr>
          <w:color w:val="000000"/>
          <w:sz w:val="28"/>
          <w:szCs w:val="28"/>
          <w:lang w:val="uk-UA"/>
        </w:rPr>
        <w:t xml:space="preserve">            </w:t>
      </w:r>
      <w:r>
        <w:rPr>
          <w:color w:val="000000"/>
          <w:sz w:val="28"/>
          <w:szCs w:val="28"/>
          <w:lang w:val="ru-RU"/>
        </w:rPr>
        <w:t>________________</w:t>
      </w:r>
      <w:r>
        <w:rPr>
          <w:color w:val="000000"/>
          <w:sz w:val="28"/>
          <w:szCs w:val="28"/>
          <w:lang w:val="uk-UA"/>
        </w:rPr>
        <w:t xml:space="preserve">     Тетяна ШЕРУДИЛО</w:t>
      </w:r>
    </w:p>
    <w:p w14:paraId="12A4EA26">
      <w:pPr>
        <w:pStyle w:val="9"/>
        <w:spacing w:before="0" w:beforeAutospacing="0" w:after="0" w:afterAutospacing="0"/>
        <w:rPr>
          <w:lang w:val="ru-RU"/>
        </w:rPr>
      </w:pPr>
      <w:r>
        <w:t> </w:t>
      </w:r>
    </w:p>
    <w:p w14:paraId="49FBF032">
      <w:pPr>
        <w:pStyle w:val="9"/>
        <w:spacing w:before="0" w:beforeAutospacing="0" w:after="0" w:afterAutospacing="0"/>
        <w:rPr>
          <w:lang w:val="ru-RU"/>
        </w:rPr>
      </w:pPr>
      <w:r>
        <w:t>  </w:t>
      </w:r>
    </w:p>
    <w:p w14:paraId="0CD81560">
      <w:pPr>
        <w:pStyle w:val="9"/>
        <w:spacing w:before="0" w:beforeAutospacing="0" w:after="0" w:afterAutospacing="0"/>
        <w:rPr>
          <w:lang w:val="ru-RU"/>
        </w:rPr>
      </w:pPr>
      <w:r>
        <w:t> </w:t>
      </w:r>
    </w:p>
    <w:p w14:paraId="0043CBF5">
      <w:pPr>
        <w:pStyle w:val="9"/>
        <w:spacing w:before="0" w:beforeAutospacing="0" w:after="0" w:afterAutospacing="0"/>
        <w:rPr>
          <w:lang w:val="ru-RU"/>
        </w:rPr>
      </w:pPr>
      <w:r>
        <w:rPr>
          <w:color w:val="000000"/>
          <w:sz w:val="28"/>
          <w:szCs w:val="28"/>
          <w:lang w:val="ru-RU"/>
        </w:rPr>
        <w:t>Секретар ради</w:t>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uk-UA"/>
        </w:rPr>
        <w:t xml:space="preserve">           </w:t>
      </w:r>
      <w:r>
        <w:rPr>
          <w:color w:val="000000"/>
          <w:sz w:val="28"/>
          <w:szCs w:val="28"/>
          <w:lang w:val="ru-RU"/>
        </w:rPr>
        <w:t xml:space="preserve">________________ </w:t>
      </w:r>
      <w:r>
        <w:rPr>
          <w:color w:val="000000"/>
          <w:sz w:val="28"/>
          <w:szCs w:val="28"/>
          <w:lang w:val="uk-UA"/>
        </w:rPr>
        <w:t xml:space="preserve">     </w:t>
      </w:r>
      <w:r>
        <w:rPr>
          <w:color w:val="000000"/>
          <w:sz w:val="28"/>
          <w:szCs w:val="28"/>
          <w:lang w:val="ru-RU"/>
        </w:rPr>
        <w:t>Валентина МАЛІГОН</w:t>
      </w:r>
    </w:p>
    <w:p w14:paraId="16C0B29C">
      <w:pPr>
        <w:pStyle w:val="9"/>
        <w:spacing w:before="0" w:beforeAutospacing="0" w:after="0" w:afterAutospacing="0"/>
        <w:rPr>
          <w:lang w:val="ru-RU"/>
        </w:rPr>
      </w:pPr>
    </w:p>
    <w:p w14:paraId="2980851E">
      <w:pPr>
        <w:pStyle w:val="9"/>
        <w:spacing w:before="0" w:beforeAutospacing="0" w:after="0" w:afterAutospacing="0"/>
        <w:rPr>
          <w:lang w:val="ru-RU"/>
        </w:rPr>
      </w:pPr>
      <w:r>
        <w:t> </w:t>
      </w:r>
    </w:p>
    <w:p w14:paraId="78F471CE">
      <w:pPr>
        <w:pStyle w:val="9"/>
        <w:spacing w:before="0" w:beforeAutospacing="0" w:after="0" w:afterAutospacing="0"/>
        <w:rPr>
          <w:lang w:val="ru-RU"/>
        </w:rPr>
      </w:pPr>
      <w:r>
        <w:t> </w:t>
      </w:r>
    </w:p>
    <w:p w14:paraId="63B42A9D">
      <w:pPr>
        <w:pStyle w:val="9"/>
        <w:spacing w:before="0" w:beforeAutospacing="0" w:after="0" w:afterAutospacing="0"/>
        <w:rPr>
          <w:lang w:val="uk-UA"/>
        </w:rPr>
      </w:pPr>
      <w:r>
        <w:t> </w:t>
      </w:r>
    </w:p>
    <w:p w14:paraId="2798DD7E">
      <w:pPr>
        <w:pStyle w:val="9"/>
        <w:spacing w:before="0" w:beforeAutospacing="0" w:after="0" w:afterAutospacing="0"/>
        <w:rPr>
          <w:lang w:val="uk-UA"/>
        </w:rPr>
      </w:pPr>
    </w:p>
    <w:p w14:paraId="24FB85B2">
      <w:pPr>
        <w:pStyle w:val="9"/>
        <w:spacing w:before="0" w:beforeAutospacing="0" w:after="0" w:afterAutospacing="0"/>
        <w:rPr>
          <w:lang w:val="uk-UA"/>
        </w:rPr>
      </w:pPr>
    </w:p>
    <w:p w14:paraId="3C5370F5">
      <w:pPr>
        <w:rPr>
          <w:szCs w:val="28"/>
          <w:lang w:val="uk-UA"/>
        </w:rPr>
      </w:pPr>
      <w:r>
        <w:rPr>
          <w:szCs w:val="28"/>
          <w:lang w:val="uk-UA"/>
        </w:rPr>
        <w:t>“____” ______________ 2025 року</w:t>
      </w:r>
    </w:p>
    <w:p w14:paraId="599494F3">
      <w:pPr>
        <w:rPr>
          <w:szCs w:val="28"/>
          <w:lang w:val="uk-UA"/>
        </w:rPr>
      </w:pPr>
    </w:p>
    <w:p w14:paraId="1FDAC32B">
      <w:pPr>
        <w:jc w:val="both"/>
        <w:rPr>
          <w:szCs w:val="28"/>
          <w:lang w:val="uk-UA"/>
        </w:rPr>
      </w:pPr>
      <w:r>
        <w:rPr>
          <w:szCs w:val="28"/>
          <w:lang w:val="uk-UA"/>
        </w:rPr>
        <w:t>Проєкт рішення підготовлений з урахуванням вимог Закону України “Про доступ до публічної інформації” та Закону України “Про захист персональних даних”</w:t>
      </w:r>
    </w:p>
    <w:p w14:paraId="441CA8F1">
      <w:pPr>
        <w:rPr>
          <w:szCs w:val="28"/>
          <w:lang w:val="uk-UA"/>
        </w:rPr>
      </w:pPr>
    </w:p>
    <w:p w14:paraId="7F38A66C">
      <w:pPr>
        <w:pStyle w:val="9"/>
        <w:spacing w:before="0" w:beforeAutospacing="0" w:after="0" w:afterAutospacing="0"/>
        <w:rPr>
          <w:lang w:val="ru-RU"/>
        </w:rPr>
      </w:pPr>
    </w:p>
    <w:p w14:paraId="0928C4BA">
      <w:pPr>
        <w:pStyle w:val="8"/>
        <w:rPr>
          <w:sz w:val="20"/>
          <w:szCs w:val="20"/>
          <w:lang w:val="ru-RU"/>
        </w:rPr>
      </w:pPr>
    </w:p>
    <w:p w14:paraId="04BBF999">
      <w:pPr>
        <w:pStyle w:val="8"/>
        <w:rPr>
          <w:sz w:val="20"/>
          <w:szCs w:val="20"/>
          <w:lang w:val="ru-RU"/>
        </w:rPr>
      </w:pPr>
    </w:p>
    <w:sectPr>
      <w:pgSz w:w="11906" w:h="16838"/>
      <w:pgMar w:top="1134" w:right="567" w:bottom="426"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03B"/>
    <w:rsid w:val="00087F07"/>
    <w:rsid w:val="00090125"/>
    <w:rsid w:val="00090166"/>
    <w:rsid w:val="00090188"/>
    <w:rsid w:val="000923F7"/>
    <w:rsid w:val="000B2E31"/>
    <w:rsid w:val="0011554C"/>
    <w:rsid w:val="0011643D"/>
    <w:rsid w:val="001165CE"/>
    <w:rsid w:val="001352A7"/>
    <w:rsid w:val="001352AB"/>
    <w:rsid w:val="00142DE6"/>
    <w:rsid w:val="00153FA8"/>
    <w:rsid w:val="00154337"/>
    <w:rsid w:val="00156F18"/>
    <w:rsid w:val="0016069D"/>
    <w:rsid w:val="00177A42"/>
    <w:rsid w:val="00191CC4"/>
    <w:rsid w:val="0019331A"/>
    <w:rsid w:val="001A455A"/>
    <w:rsid w:val="001A6E9B"/>
    <w:rsid w:val="001C11FB"/>
    <w:rsid w:val="001C583C"/>
    <w:rsid w:val="001F0DD4"/>
    <w:rsid w:val="00216B59"/>
    <w:rsid w:val="0022201A"/>
    <w:rsid w:val="0023302A"/>
    <w:rsid w:val="00236322"/>
    <w:rsid w:val="0026702B"/>
    <w:rsid w:val="00277ABD"/>
    <w:rsid w:val="00280761"/>
    <w:rsid w:val="002830AE"/>
    <w:rsid w:val="002A2F81"/>
    <w:rsid w:val="002C3423"/>
    <w:rsid w:val="002D0BC4"/>
    <w:rsid w:val="002D4A28"/>
    <w:rsid w:val="002D6C05"/>
    <w:rsid w:val="002E0087"/>
    <w:rsid w:val="002E2630"/>
    <w:rsid w:val="002E4F99"/>
    <w:rsid w:val="002F1C75"/>
    <w:rsid w:val="00321EB1"/>
    <w:rsid w:val="00325E84"/>
    <w:rsid w:val="003318FC"/>
    <w:rsid w:val="00336279"/>
    <w:rsid w:val="00353B14"/>
    <w:rsid w:val="00353CF6"/>
    <w:rsid w:val="00381614"/>
    <w:rsid w:val="00383E38"/>
    <w:rsid w:val="003A6C15"/>
    <w:rsid w:val="003B5020"/>
    <w:rsid w:val="003D2653"/>
    <w:rsid w:val="00424B77"/>
    <w:rsid w:val="004307EC"/>
    <w:rsid w:val="00465F89"/>
    <w:rsid w:val="00470A10"/>
    <w:rsid w:val="00473408"/>
    <w:rsid w:val="00490C8D"/>
    <w:rsid w:val="00490E3D"/>
    <w:rsid w:val="004A33C6"/>
    <w:rsid w:val="004A485A"/>
    <w:rsid w:val="004B1181"/>
    <w:rsid w:val="004C7EF4"/>
    <w:rsid w:val="004D4975"/>
    <w:rsid w:val="004D7060"/>
    <w:rsid w:val="004E254B"/>
    <w:rsid w:val="004E79FA"/>
    <w:rsid w:val="004F4AB5"/>
    <w:rsid w:val="00507192"/>
    <w:rsid w:val="005253B6"/>
    <w:rsid w:val="00531D89"/>
    <w:rsid w:val="0055108A"/>
    <w:rsid w:val="00580B9E"/>
    <w:rsid w:val="00597A8C"/>
    <w:rsid w:val="005C341A"/>
    <w:rsid w:val="005C629E"/>
    <w:rsid w:val="005E285D"/>
    <w:rsid w:val="005E38B7"/>
    <w:rsid w:val="00601656"/>
    <w:rsid w:val="00617CE7"/>
    <w:rsid w:val="00635CBD"/>
    <w:rsid w:val="00652E82"/>
    <w:rsid w:val="00653A90"/>
    <w:rsid w:val="00654209"/>
    <w:rsid w:val="00683DA9"/>
    <w:rsid w:val="00697288"/>
    <w:rsid w:val="006B5DEB"/>
    <w:rsid w:val="006D21A8"/>
    <w:rsid w:val="006D242C"/>
    <w:rsid w:val="006D5B05"/>
    <w:rsid w:val="006F1FDB"/>
    <w:rsid w:val="006F5B8A"/>
    <w:rsid w:val="00712672"/>
    <w:rsid w:val="00713F27"/>
    <w:rsid w:val="0072385F"/>
    <w:rsid w:val="007377E3"/>
    <w:rsid w:val="00751CBF"/>
    <w:rsid w:val="00767316"/>
    <w:rsid w:val="00767A36"/>
    <w:rsid w:val="007724F3"/>
    <w:rsid w:val="007844D5"/>
    <w:rsid w:val="007A5F69"/>
    <w:rsid w:val="007B0B42"/>
    <w:rsid w:val="007B189A"/>
    <w:rsid w:val="007B520D"/>
    <w:rsid w:val="007C31B9"/>
    <w:rsid w:val="007C3733"/>
    <w:rsid w:val="007C4213"/>
    <w:rsid w:val="007C5593"/>
    <w:rsid w:val="007E5107"/>
    <w:rsid w:val="007F4B38"/>
    <w:rsid w:val="008031F0"/>
    <w:rsid w:val="00811F80"/>
    <w:rsid w:val="00817779"/>
    <w:rsid w:val="00855D7B"/>
    <w:rsid w:val="008650A4"/>
    <w:rsid w:val="00881EF6"/>
    <w:rsid w:val="008A2D86"/>
    <w:rsid w:val="008D44A1"/>
    <w:rsid w:val="00907520"/>
    <w:rsid w:val="009119F6"/>
    <w:rsid w:val="00913200"/>
    <w:rsid w:val="00914A2A"/>
    <w:rsid w:val="00924FE0"/>
    <w:rsid w:val="0093427D"/>
    <w:rsid w:val="00950087"/>
    <w:rsid w:val="00972C18"/>
    <w:rsid w:val="009826B9"/>
    <w:rsid w:val="0098307E"/>
    <w:rsid w:val="009A1520"/>
    <w:rsid w:val="009C0115"/>
    <w:rsid w:val="009C0652"/>
    <w:rsid w:val="009D10B5"/>
    <w:rsid w:val="009D3789"/>
    <w:rsid w:val="009E0CE9"/>
    <w:rsid w:val="009F6FD5"/>
    <w:rsid w:val="00A12074"/>
    <w:rsid w:val="00A41607"/>
    <w:rsid w:val="00A4185B"/>
    <w:rsid w:val="00A44B67"/>
    <w:rsid w:val="00A4555B"/>
    <w:rsid w:val="00A55ED3"/>
    <w:rsid w:val="00A66962"/>
    <w:rsid w:val="00AA10CA"/>
    <w:rsid w:val="00AA77CD"/>
    <w:rsid w:val="00AB59E9"/>
    <w:rsid w:val="00AD61DB"/>
    <w:rsid w:val="00AF0FE6"/>
    <w:rsid w:val="00AF1575"/>
    <w:rsid w:val="00B01FEA"/>
    <w:rsid w:val="00B20D6A"/>
    <w:rsid w:val="00B24CF4"/>
    <w:rsid w:val="00B3625A"/>
    <w:rsid w:val="00B40AD6"/>
    <w:rsid w:val="00B543DD"/>
    <w:rsid w:val="00B81110"/>
    <w:rsid w:val="00B84AAC"/>
    <w:rsid w:val="00B84E7E"/>
    <w:rsid w:val="00B969A6"/>
    <w:rsid w:val="00BA3F54"/>
    <w:rsid w:val="00BA77F1"/>
    <w:rsid w:val="00BB3B01"/>
    <w:rsid w:val="00BC6F36"/>
    <w:rsid w:val="00BE273A"/>
    <w:rsid w:val="00BF039C"/>
    <w:rsid w:val="00C115C6"/>
    <w:rsid w:val="00C2045F"/>
    <w:rsid w:val="00C20CBC"/>
    <w:rsid w:val="00C301A5"/>
    <w:rsid w:val="00C41B5E"/>
    <w:rsid w:val="00C52D4D"/>
    <w:rsid w:val="00C544AD"/>
    <w:rsid w:val="00C67616"/>
    <w:rsid w:val="00C759AB"/>
    <w:rsid w:val="00C772C1"/>
    <w:rsid w:val="00C95D5A"/>
    <w:rsid w:val="00CA704D"/>
    <w:rsid w:val="00CB359C"/>
    <w:rsid w:val="00CD779E"/>
    <w:rsid w:val="00CE720C"/>
    <w:rsid w:val="00D12D2A"/>
    <w:rsid w:val="00D15636"/>
    <w:rsid w:val="00D20BF4"/>
    <w:rsid w:val="00D25128"/>
    <w:rsid w:val="00D32FF1"/>
    <w:rsid w:val="00D37D36"/>
    <w:rsid w:val="00D63058"/>
    <w:rsid w:val="00D63FC9"/>
    <w:rsid w:val="00D67577"/>
    <w:rsid w:val="00DA0926"/>
    <w:rsid w:val="00DA2C8D"/>
    <w:rsid w:val="00DC47EB"/>
    <w:rsid w:val="00DE3376"/>
    <w:rsid w:val="00E036DF"/>
    <w:rsid w:val="00E04863"/>
    <w:rsid w:val="00E119AC"/>
    <w:rsid w:val="00E36077"/>
    <w:rsid w:val="00E64EE3"/>
    <w:rsid w:val="00E66F9A"/>
    <w:rsid w:val="00E740C9"/>
    <w:rsid w:val="00E823DA"/>
    <w:rsid w:val="00E836FA"/>
    <w:rsid w:val="00E85A84"/>
    <w:rsid w:val="00EA1A4D"/>
    <w:rsid w:val="00EA347E"/>
    <w:rsid w:val="00EA7844"/>
    <w:rsid w:val="00ED187C"/>
    <w:rsid w:val="00ED1C97"/>
    <w:rsid w:val="00ED463F"/>
    <w:rsid w:val="00ED6D58"/>
    <w:rsid w:val="00F01DED"/>
    <w:rsid w:val="00F028B7"/>
    <w:rsid w:val="00F11504"/>
    <w:rsid w:val="00F12A99"/>
    <w:rsid w:val="00F26042"/>
    <w:rsid w:val="00F44B0C"/>
    <w:rsid w:val="00F8437D"/>
    <w:rsid w:val="00FA79B0"/>
    <w:rsid w:val="00FF5900"/>
    <w:rsid w:val="00FF7BBB"/>
    <w:rsid w:val="66B66869"/>
    <w:rsid w:val="7649335B"/>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Balloon Text"/>
    <w:basedOn w:val="1"/>
    <w:link w:val="10"/>
    <w:semiHidden/>
    <w:unhideWhenUsed/>
    <w:qFormat/>
    <w:uiPriority w:val="99"/>
    <w:rPr>
      <w:rFonts w:ascii="Tahoma" w:hAnsi="Tahoma" w:cs="Tahoma"/>
      <w:sz w:val="16"/>
      <w:szCs w:val="16"/>
    </w:rPr>
  </w:style>
  <w:style w:type="paragraph" w:styleId="6">
    <w:name w:val="annotation text"/>
    <w:basedOn w:val="1"/>
    <w:link w:val="13"/>
    <w:semiHidden/>
    <w:unhideWhenUsed/>
    <w:uiPriority w:val="99"/>
    <w:rPr>
      <w:sz w:val="20"/>
      <w:szCs w:val="20"/>
    </w:rPr>
  </w:style>
  <w:style w:type="paragraph" w:styleId="7">
    <w:name w:val="annotation subject"/>
    <w:basedOn w:val="6"/>
    <w:next w:val="6"/>
    <w:link w:val="14"/>
    <w:semiHidden/>
    <w:unhideWhenUsed/>
    <w:uiPriority w:val="99"/>
    <w:rPr>
      <w:b/>
      <w:bCs/>
    </w:rPr>
  </w:style>
  <w:style w:type="paragraph" w:styleId="8">
    <w:name w:val="Body Text"/>
    <w:basedOn w:val="1"/>
    <w:link w:val="12"/>
    <w:qFormat/>
    <w:uiPriority w:val="0"/>
    <w:pPr>
      <w:jc w:val="both"/>
    </w:pPr>
    <w:rPr>
      <w:color w:val="auto"/>
      <w:szCs w:val="28"/>
      <w:lang w:val="uk-UA"/>
    </w:rPr>
  </w:style>
  <w:style w:type="paragraph" w:styleId="9">
    <w:name w:val="Normal (Web)"/>
    <w:basedOn w:val="1"/>
    <w:unhideWhenUsed/>
    <w:qFormat/>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qFormat/>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qFormat/>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uiPriority w:val="0"/>
  </w:style>
  <w:style w:type="character" w:customStyle="1" w:styleId="16">
    <w:name w:val="rvts37"/>
    <w:basedOn w:val="2"/>
    <w:qFormat/>
    <w:uiPriority w:val="0"/>
  </w:style>
  <w:style w:type="character" w:customStyle="1" w:styleId="17">
    <w:name w:val="rvts10"/>
    <w:basedOn w:val="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43DC9-12F2-4E21-8F64-470806EF2467}">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4</Pages>
  <Words>1017</Words>
  <Characters>5799</Characters>
  <Lines>48</Lines>
  <Paragraphs>13</Paragraphs>
  <TotalTime>235</TotalTime>
  <ScaleCrop>false</ScaleCrop>
  <LinksUpToDate>false</LinksUpToDate>
  <CharactersWithSpaces>6803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2025-08-19T07:03:00Z</dcterms:created>
  <dc:creator>Victoria</dc:creator>
  <cp:lastModifiedBy>Галина Шкареда</cp:lastModifiedBy>
  <cp:lastPrinted>2025-10-14T08:56:00Z</cp:lastPrinted>
  <dcterms:modified xsi:type="dcterms:W3CDTF">2025-11-03T11:35:45Z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CFD04727B5DD4F88AE0DCE29BAA0BABE_13</vt:lpwstr>
  </property>
</Properties>
</file>