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AC" w:rsidRDefault="006D2C11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</w:t>
      </w:r>
    </w:p>
    <w:p w:rsidR="00BF20AC" w:rsidRDefault="006D2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Інформація </w:t>
      </w:r>
    </w:p>
    <w:p w:rsidR="00BF20AC" w:rsidRDefault="006D2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стан роботи зі зверненнями громадян </w:t>
      </w:r>
    </w:p>
    <w:p w:rsidR="00BF20AC" w:rsidRDefault="006D2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 Попівській сільській раді за 2024 рік</w:t>
      </w:r>
    </w:p>
    <w:p w:rsidR="00BF20AC" w:rsidRDefault="00BF2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F20AC" w:rsidRDefault="006D2C11">
      <w:pPr>
        <w:pStyle w:val="ac"/>
        <w:spacing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З</w:t>
      </w:r>
      <w:r>
        <w:rPr>
          <w:sz w:val="28"/>
          <w:szCs w:val="28"/>
          <w:lang w:val="uk-UA"/>
        </w:rPr>
        <w:t>вернення громадян – це основна форма реалізації громадянами свого конституційно закріпленого права на участь в управлінні державними і громадськими справами, можливості впливу на поліпшення роботи органів державної влади і місцевого самоврядування, установ</w:t>
      </w:r>
      <w:r>
        <w:rPr>
          <w:sz w:val="28"/>
          <w:szCs w:val="28"/>
          <w:lang w:val="uk-UA"/>
        </w:rPr>
        <w:t xml:space="preserve">, організацій незалежно від форм власності. Саме звернення відображають очікування людей на забезпечення стабільної роботи органів влади, встановлення належного правопорядку, можливості вирішення місцевих проблем. </w:t>
      </w:r>
    </w:p>
    <w:p w:rsidR="00BF20AC" w:rsidRDefault="006D2C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зі зверненнями громадян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Попівськ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сільській раді проводиться відповідно до Закону України “Про звернення громадян”, Указу Президента України та іншими законодавчо-нормативними документами з цього питання.</w:t>
      </w:r>
    </w:p>
    <w:p w:rsidR="00BF20AC" w:rsidRDefault="006D2C11">
      <w:pPr>
        <w:pStyle w:val="ac"/>
        <w:spacing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У сільській раді р</w:t>
      </w:r>
      <w:r>
        <w:rPr>
          <w:sz w:val="28"/>
          <w:szCs w:val="28"/>
          <w:lang w:val="uk-UA" w:eastAsia="uk-UA"/>
        </w:rPr>
        <w:t xml:space="preserve">обота зі зверненнями громадян </w:t>
      </w:r>
      <w:r>
        <w:rPr>
          <w:sz w:val="28"/>
          <w:szCs w:val="28"/>
          <w:lang w:val="uk-UA"/>
        </w:rPr>
        <w:t>організована так, що бажаючі жител</w:t>
      </w:r>
      <w:r>
        <w:rPr>
          <w:sz w:val="28"/>
          <w:szCs w:val="28"/>
          <w:lang w:val="uk-UA"/>
        </w:rPr>
        <w:t>і сіл мають можливість реалізації свого права як на особистий прийом посадовими особами органів місцевого самоврядування так і за письмовим зверненням.</w:t>
      </w:r>
    </w:p>
    <w:p w:rsidR="00BF20AC" w:rsidRDefault="006D2C11">
      <w:pPr>
        <w:pStyle w:val="ac"/>
        <w:spacing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Протягом 2024 року до сільської ради надійшло </w:t>
      </w:r>
      <w:r>
        <w:rPr>
          <w:b/>
          <w:bCs/>
          <w:color w:val="000000"/>
          <w:sz w:val="28"/>
          <w:szCs w:val="28"/>
          <w:lang w:val="uk-UA" w:eastAsia="ru-RU"/>
        </w:rPr>
        <w:t>652</w:t>
      </w:r>
      <w:r>
        <w:rPr>
          <w:sz w:val="28"/>
          <w:szCs w:val="28"/>
          <w:lang w:val="uk-UA" w:eastAsia="ru-RU"/>
        </w:rPr>
        <w:t xml:space="preserve"> звернення, із них </w:t>
      </w:r>
      <w:r>
        <w:rPr>
          <w:b/>
          <w:bCs/>
          <w:sz w:val="28"/>
          <w:szCs w:val="28"/>
          <w:lang w:val="uk-UA" w:eastAsia="ru-RU"/>
        </w:rPr>
        <w:t>50</w:t>
      </w:r>
      <w:r>
        <w:rPr>
          <w:sz w:val="28"/>
          <w:szCs w:val="28"/>
          <w:lang w:val="uk-UA" w:eastAsia="ru-RU"/>
        </w:rPr>
        <w:t xml:space="preserve"> звернень на особистому прийомі голови, Сумський обласний контактний центр, Урядова гаряча лінія — </w:t>
      </w:r>
      <w:r>
        <w:rPr>
          <w:b/>
          <w:bCs/>
          <w:sz w:val="28"/>
          <w:szCs w:val="28"/>
          <w:lang w:val="uk-UA" w:eastAsia="ru-RU"/>
        </w:rPr>
        <w:t>444</w:t>
      </w:r>
      <w:r>
        <w:rPr>
          <w:sz w:val="28"/>
          <w:szCs w:val="28"/>
          <w:lang w:val="uk-UA" w:eastAsia="ru-RU"/>
        </w:rPr>
        <w:t xml:space="preserve"> звернення.</w:t>
      </w:r>
    </w:p>
    <w:p w:rsidR="00BF20AC" w:rsidRDefault="006D2C11">
      <w:pPr>
        <w:pStyle w:val="ac"/>
        <w:spacing w:beforeAutospacing="0" w:after="0" w:afterAutospacing="0"/>
        <w:ind w:firstLine="709"/>
        <w:jc w:val="both"/>
        <w:rPr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355 </w:t>
      </w:r>
      <w:r>
        <w:rPr>
          <w:sz w:val="28"/>
          <w:szCs w:val="28"/>
          <w:lang w:val="uk-UA" w:eastAsia="ru-RU"/>
        </w:rPr>
        <w:t>звернень стосувались надання одноразової матеріальної допомоги, заяви розглянуті виконавчим комітетом сільської ради і виплачена матеріаль</w:t>
      </w:r>
      <w:r>
        <w:rPr>
          <w:sz w:val="28"/>
          <w:szCs w:val="28"/>
          <w:lang w:val="uk-UA" w:eastAsia="ru-RU"/>
        </w:rPr>
        <w:t>на допомога. Матеріальна допомога виплачувалась громадянам на лікування, учасникам АТО, солдатам строкової військової служби, особам, що опинилися в скрутному матеріальному становищі, родичам на поховання, тощо.</w:t>
      </w:r>
    </w:p>
    <w:p w:rsidR="00BF20AC" w:rsidRDefault="006D2C11">
      <w:pPr>
        <w:pStyle w:val="ac"/>
        <w:spacing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 xml:space="preserve">На особливому контролі перебували звернення </w:t>
      </w:r>
      <w:r>
        <w:rPr>
          <w:sz w:val="28"/>
          <w:szCs w:val="28"/>
          <w:lang w:val="uk-UA" w:eastAsia="ru-RU"/>
        </w:rPr>
        <w:t xml:space="preserve">від найменш захищених верств населення.  </w:t>
      </w:r>
    </w:p>
    <w:p w:rsidR="00BF20AC" w:rsidRDefault="006D2C11">
      <w:pPr>
        <w:pStyle w:val="ac"/>
        <w:spacing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Звернення громадян відповідальними виконавцями розглядалися у встановлені законом терміни, систематично аналізувалися та узагальнювались. Це - спільна робота усіх структурних підрозділів сільської ради.</w:t>
      </w:r>
    </w:p>
    <w:p w:rsidR="00BF20AC" w:rsidRDefault="006D2C11">
      <w:pPr>
        <w:pStyle w:val="ac"/>
        <w:spacing w:beforeAutospacing="0" w:after="0" w:afterAutospacing="0"/>
        <w:ind w:firstLine="709"/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За географі</w:t>
      </w:r>
      <w:r>
        <w:rPr>
          <w:sz w:val="28"/>
          <w:szCs w:val="28"/>
          <w:lang w:val="uk-UA" w:eastAsia="ru-RU"/>
        </w:rPr>
        <w:t>єю надходження найбільше звернень до сільської ради надійшло з сіл Попівка, Вирівка, Великий Самбір, Раки, Присеймів'я.</w:t>
      </w:r>
    </w:p>
    <w:p w:rsidR="00BF20AC" w:rsidRDefault="006D2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Громадянами було порушено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питань, з них вирішено позитивно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питань надані вичерпні роз’яснення.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 своїх зверне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ннях мешканці Попівської сільської ради порушили наступні питання: 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соціального захисту –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391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 надання матеріальної та гуманітарної допомоги, нарахування та перерахунок субсидії, нарахування та перерахунок пенсій.   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питання комунального господарства –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76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 грейдерування, висипка та ремонт доріг, обстеження зелених насаджень, надання дозволу на вирубку дерев,</w:t>
      </w:r>
    </w:p>
    <w:p w:rsidR="00BF20AC" w:rsidRDefault="006D2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питання транспортного сполучення між населеними пунктами громади -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BF20AC" w:rsidRDefault="006D2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земельних відносин –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це виплата коштів за пай, встановлення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меж, упорядкування присадибних ділянок.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охорони здоров’я –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 надання медичної допомоги, забезпечення медичними засобами,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житлової політики –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це виділення пільгового житла, зарахування на квартирний облік,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освіта —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облаштування споруди цивільного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захисту в с.Чорноплатове, організація навчального процесу,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громадян звернулося з заявою про надання дозволу для перетину кордону неповнолітньою дитиною для участі у змаганнях та відпочинку,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надійшло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47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клопотань, які стосуються діяльності органів місцево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 самоврядування, з них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42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клопотання «Про присвоєння звання Почесного громадянина Попівської сільської ради» посмертно,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дозволу на встановлення пам´ятного знаку с.Великий Самбір та встановлення меморіальних дощок в с.Соснівка загиблим захис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никам України.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Інші.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2024 рік до сільської ради повторних звернень не надходило,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звернень переадресовані для розгляду за належністю.  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відділу загальної та архівної роботи надійшло на реєстрацію для розгляду та виконання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службових документа.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Зареєстровано та надіслано на адресу органів влади усіх рівнів, юридичних та фізичних осіб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листів. 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Виконавчим комітетом Попівської сільської ради було видано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790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довідок, виписано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свідоцтв про смерть. 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Адміністраторами відділу - Центр надання адм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іністративних послуг та спеціалістами ЦНАП на віддалених робочих  місцях надано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7945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послуг. </w:t>
      </w:r>
    </w:p>
    <w:p w:rsidR="00BF20AC" w:rsidRDefault="006D2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Всі звернення розглянуті в установлені терміни. Безпідставної відмови в задоволенні законних вимог заявників не має. Порушення термінів розгляду звернень не було.</w:t>
      </w:r>
    </w:p>
    <w:p w:rsidR="00BF20AC" w:rsidRDefault="006D2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Воєнний стан, який діє на сьогодні, зобов'язує нас, як посадових осіб оперативно реагувати на прохання жителів громади, тому звертаюсь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 старостинських округів з проханням і в подальшому діяти в інтересах жителів кожного старостинського округу,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родовжувати надавати адміністративні послуги, проводити прийом громадян і діяти відповідно до повноважень старост передбачених статтею 54-1 Закону України «Про місцеве самоврядування в Україні».</w:t>
      </w:r>
    </w:p>
    <w:p w:rsidR="00BF20AC" w:rsidRDefault="00BF20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</w:p>
    <w:sectPr w:rsidR="00BF20AC">
      <w:headerReference w:type="default" r:id="rId7"/>
      <w:pgSz w:w="11906" w:h="16838"/>
      <w:pgMar w:top="766" w:right="567" w:bottom="567" w:left="1418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11" w:rsidRDefault="006D2C11">
      <w:pPr>
        <w:spacing w:after="0" w:line="240" w:lineRule="auto"/>
      </w:pPr>
      <w:r>
        <w:separator/>
      </w:r>
    </w:p>
  </w:endnote>
  <w:endnote w:type="continuationSeparator" w:id="0">
    <w:p w:rsidR="006D2C11" w:rsidRDefault="006D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11" w:rsidRDefault="006D2C11">
      <w:pPr>
        <w:spacing w:after="0" w:line="240" w:lineRule="auto"/>
      </w:pPr>
      <w:r>
        <w:separator/>
      </w:r>
    </w:p>
  </w:footnote>
  <w:footnote w:type="continuationSeparator" w:id="0">
    <w:p w:rsidR="006D2C11" w:rsidRDefault="006D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0AC" w:rsidRDefault="006D2C11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C257E9">
      <w:rPr>
        <w:noProof/>
      </w:rPr>
      <w:t>2</w:t>
    </w:r>
    <w:r>
      <w:fldChar w:fldCharType="end"/>
    </w:r>
  </w:p>
  <w:p w:rsidR="00BF20AC" w:rsidRDefault="00BF20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AC"/>
    <w:rsid w:val="006D2C11"/>
    <w:rsid w:val="00BF20AC"/>
    <w:rsid w:val="00C2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FA50"/>
  <w15:docId w15:val="{1F29D1DB-E485-48B7-B3E5-AC4CFEA2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144F5C"/>
  </w:style>
  <w:style w:type="character" w:styleId="a5">
    <w:name w:val="Hyperlink"/>
    <w:basedOn w:val="a0"/>
    <w:uiPriority w:val="99"/>
    <w:semiHidden/>
    <w:unhideWhenUsed/>
    <w:rsid w:val="00B90EC3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144F5C"/>
    <w:pPr>
      <w:tabs>
        <w:tab w:val="center" w:pos="4819"/>
        <w:tab w:val="right" w:pos="9639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rsid w:val="00B90E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673DA-0E88-433E-B2BA-17DC6B00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User</cp:lastModifiedBy>
  <cp:revision>2</cp:revision>
  <dcterms:created xsi:type="dcterms:W3CDTF">2025-01-29T06:10:00Z</dcterms:created>
  <dcterms:modified xsi:type="dcterms:W3CDTF">2025-01-29T06:10:00Z</dcterms:modified>
  <dc:language>uk-UA</dc:language>
</cp:coreProperties>
</file>